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sz w:val="24"/>
          <w:szCs w:val="24"/>
        </w:rPr>
      </w:pPr>
      <w:r w:rsidDel="00000000" w:rsidR="00000000" w:rsidRPr="00000000">
        <w:rPr>
          <w:rtl w:val="0"/>
        </w:rPr>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25"/>
        <w:gridCol w:w="4275"/>
        <w:tblGridChange w:id="0">
          <w:tblGrid>
            <w:gridCol w:w="6525"/>
            <w:gridCol w:w="4275"/>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rFonts w:ascii="Roboto" w:cs="Roboto" w:eastAsia="Roboto" w:hAnsi="Roboto"/>
                <w:b w:val="1"/>
                <w:highlight w:val="white"/>
              </w:rPr>
            </w:pPr>
            <w:r w:rsidDel="00000000" w:rsidR="00000000" w:rsidRPr="00000000">
              <w:rPr>
                <w:rFonts w:ascii="Roboto" w:cs="Roboto" w:eastAsia="Roboto" w:hAnsi="Roboto"/>
                <w:b w:val="1"/>
                <w:highlight w:val="white"/>
                <w:rtl w:val="0"/>
              </w:rPr>
              <w:t xml:space="preserve">2024-2025 Policy Resolution: </w:t>
            </w:r>
          </w:p>
          <w:p w:rsidR="00000000" w:rsidDel="00000000" w:rsidP="00000000" w:rsidRDefault="00000000" w:rsidRPr="00000000" w14:paraId="00000003">
            <w:pPr>
              <w:rPr>
                <w:sz w:val="24"/>
                <w:szCs w:val="24"/>
              </w:rPr>
            </w:pPr>
            <w:r w:rsidDel="00000000" w:rsidR="00000000" w:rsidRPr="00000000">
              <w:rPr>
                <w:rFonts w:ascii="Roboto" w:cs="Roboto" w:eastAsia="Roboto" w:hAnsi="Roboto"/>
                <w:highlight w:val="white"/>
                <w:rtl w:val="0"/>
              </w:rPr>
              <w:t xml:space="preserve">Resolved: The United States federal government should significantly strengthen its protection of domestic intellectual property rights in copyrights, patents, and/or trademarks.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9"/>
                <w:szCs w:val="19"/>
              </w:rPr>
            </w:pPr>
            <w:r w:rsidDel="00000000" w:rsidR="00000000" w:rsidRPr="00000000">
              <w:rPr>
                <w:b w:val="1"/>
                <w:sz w:val="19"/>
                <w:szCs w:val="19"/>
                <w:rtl w:val="0"/>
              </w:rPr>
              <w:t xml:space="preserve">Tips for Judging Policy Debate</w:t>
            </w:r>
          </w:p>
          <w:p w:rsidR="00000000" w:rsidDel="00000000" w:rsidP="00000000" w:rsidRDefault="00000000" w:rsidRPr="00000000" w14:paraId="000000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Be an objective observer</w:t>
            </w:r>
            <w:r w:rsidDel="00000000" w:rsidR="00000000" w:rsidRPr="00000000">
              <w:rPr>
                <w:sz w:val="19"/>
                <w:szCs w:val="19"/>
                <w:rtl w:val="0"/>
              </w:rPr>
              <w:t xml:space="preserve"> - Your job is to objectively evaluate the arguments presented to you. Do NOT let your personal opinion or stance on an issue affect the way you judge a round.</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Evaluate the argument, not the style </w:t>
            </w:r>
            <w:r w:rsidDel="00000000" w:rsidR="00000000" w:rsidRPr="00000000">
              <w:rPr>
                <w:sz w:val="19"/>
                <w:szCs w:val="19"/>
                <w:rtl w:val="0"/>
              </w:rPr>
              <w:t xml:space="preserve">- The focus of a policy debate is the logic presented by debaters. No matter how great the presentation is, you should always vote</w:t>
            </w:r>
            <w:r w:rsidDel="00000000" w:rsidR="00000000" w:rsidRPr="00000000">
              <w:rPr>
                <w:sz w:val="19"/>
                <w:szCs w:val="19"/>
                <w:rtl w:val="0"/>
              </w:rPr>
              <w:t xml:space="preserve"> based</w:t>
            </w:r>
            <w:r w:rsidDel="00000000" w:rsidR="00000000" w:rsidRPr="00000000">
              <w:rPr>
                <w:sz w:val="19"/>
                <w:szCs w:val="19"/>
                <w:rtl w:val="0"/>
              </w:rPr>
              <w:t xml:space="preserve"> on the strengths of arguments.</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Flow (take notes)</w:t>
            </w:r>
            <w:r w:rsidDel="00000000" w:rsidR="00000000" w:rsidRPr="00000000">
              <w:rPr>
                <w:sz w:val="19"/>
                <w:szCs w:val="19"/>
                <w:rtl w:val="0"/>
              </w:rPr>
              <w:t xml:space="preserve"> - Use abbreviations and shorthand. To evaluate the arguments presented in the debate, you need to have a detailed note of what was stated throughout the round. You should use a new sheet of paper for each argument.</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Be supportive of novices who are confused</w:t>
            </w:r>
            <w:r w:rsidDel="00000000" w:rsidR="00000000" w:rsidRPr="00000000">
              <w:rPr>
                <w:sz w:val="19"/>
                <w:szCs w:val="19"/>
                <w:rtl w:val="0"/>
              </w:rPr>
              <w:t xml:space="preserve"> - It is okay to remind them of speech times and order as well as other technical aspects of the round. It is NOT okay for you to help them with their speeches in any way.</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An argument that goes unanswered is considered true</w:t>
            </w:r>
            <w:r w:rsidDel="00000000" w:rsidR="00000000" w:rsidRPr="00000000">
              <w:rPr>
                <w:sz w:val="19"/>
                <w:szCs w:val="19"/>
                <w:rtl w:val="0"/>
              </w:rPr>
              <w:t xml:space="preserve"> - Arguments that are not answered are considered “dropped” or “conceded.” If an argument is conceded and the opponent “extends” or explains it throughout the round, the argument must be evaluated, and no matter how ridiculous, it must be considered true.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sz w:val="19"/>
                <w:szCs w:val="19"/>
              </w:rPr>
            </w:pPr>
            <w:r w:rsidDel="00000000" w:rsidR="00000000" w:rsidRPr="00000000">
              <w:rPr>
                <w:b w:val="1"/>
                <w:sz w:val="19"/>
                <w:szCs w:val="19"/>
                <w:rtl w:val="0"/>
              </w:rPr>
              <w:t xml:space="preserve">Note:</w:t>
            </w:r>
            <w:r w:rsidDel="00000000" w:rsidR="00000000" w:rsidRPr="00000000">
              <w:rPr>
                <w:sz w:val="19"/>
                <w:szCs w:val="19"/>
                <w:rtl w:val="0"/>
              </w:rPr>
              <w:t xml:space="preserve"> That does NOT mean the team automatically loses, but when you are deciding at the end of the round, you must give conceded arguments significant weight.</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Arguments are only valid if they are extended throughout the round</w:t>
            </w:r>
            <w:r w:rsidDel="00000000" w:rsidR="00000000" w:rsidRPr="00000000">
              <w:rPr>
                <w:sz w:val="19"/>
                <w:szCs w:val="19"/>
                <w:rtl w:val="0"/>
              </w:rPr>
              <w:t xml:space="preserve"> - In debate, arguments should be “extended,” or re-explained, and answered throughout the debate round. An argument that is made in the first speech, then ignored until the last speech should not be considered. Similarly, an argument made at the end of the debate without being made in the earlier speeches is also not valid.</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Evaluate impacts at the end of the debate</w:t>
            </w:r>
            <w:r w:rsidDel="00000000" w:rsidR="00000000" w:rsidRPr="00000000">
              <w:rPr>
                <w:sz w:val="19"/>
                <w:szCs w:val="19"/>
                <w:rtl w:val="0"/>
              </w:rPr>
              <w:t xml:space="preserve"> - Before you vote, you need to piece all the arguments together. Evaluate the impacts from each team and decide which side explained the impacts of their arguments best. What would the world look like if the policy passed or was rejected? Whichever team creates a better world gets your vote. </w:t>
            </w:r>
          </w:p>
          <w:p w:rsidR="00000000" w:rsidDel="00000000" w:rsidP="00000000" w:rsidRDefault="00000000" w:rsidRPr="00000000" w14:paraId="0000000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Make sure debaters do not exceed their time limits</w:t>
            </w:r>
            <w:r w:rsidDel="00000000" w:rsidR="00000000" w:rsidRPr="00000000">
              <w:rPr>
                <w:sz w:val="19"/>
                <w:szCs w:val="19"/>
                <w:rtl w:val="0"/>
              </w:rPr>
              <w:t xml:space="preserve"> - While you may feel bad cutting them off, please do not let the debaters speak longer than they are supposed to. This also applies to prep time.</w:t>
            </w:r>
          </w:p>
          <w:p w:rsidR="00000000" w:rsidDel="00000000" w:rsidP="00000000" w:rsidRDefault="00000000" w:rsidRPr="00000000" w14:paraId="0000000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At the end of the round, provide positive, constructive feedback for the debaters</w:t>
            </w:r>
            <w:r w:rsidDel="00000000" w:rsidR="00000000" w:rsidRPr="00000000">
              <w:rPr>
                <w:sz w:val="19"/>
                <w:szCs w:val="19"/>
                <w:rtl w:val="0"/>
              </w:rPr>
              <w:t xml:space="preserve"> - Whether students are new to the activity or have a wealth of experience there is always room for improvement, but also ballots should be encouraging. A general rule is to pair each constructive criticism with a positive comment.</w:t>
            </w:r>
          </w:p>
          <w:p w:rsidR="00000000" w:rsidDel="00000000" w:rsidP="00000000" w:rsidRDefault="00000000" w:rsidRPr="00000000" w14:paraId="0000001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Do not give verbal feedback or tell the debaters who won</w:t>
            </w:r>
            <w:r w:rsidDel="00000000" w:rsidR="00000000" w:rsidRPr="00000000">
              <w:rPr>
                <w:sz w:val="19"/>
                <w:szCs w:val="19"/>
                <w:rtl w:val="0"/>
              </w:rPr>
              <w:t xml:space="preserve"> - they will get your feedback and decision at the end of the tournament.</w:t>
            </w:r>
          </w:p>
          <w:p w:rsidR="00000000" w:rsidDel="00000000" w:rsidP="00000000" w:rsidRDefault="00000000" w:rsidRPr="00000000" w14:paraId="0000001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Know that your evaluation of the round is always correct </w:t>
            </w:r>
            <w:r w:rsidDel="00000000" w:rsidR="00000000" w:rsidRPr="00000000">
              <w:rPr>
                <w:sz w:val="19"/>
                <w:szCs w:val="19"/>
                <w:rtl w:val="0"/>
              </w:rPr>
              <w:t xml:space="preserve">- The debater’s job is to convince you that their side is correct. No matter how well they think they explained an argument, if they do not logically prove it to you, they didn’t do their job correctly. Be conscientious, but don’t worry about making the “wrong” decision because there is no such thing.</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19"/>
                <w:szCs w:val="19"/>
              </w:rPr>
            </w:pPr>
            <w:r w:rsidDel="00000000" w:rsidR="00000000" w:rsidRPr="00000000">
              <w:rPr>
                <w:b w:val="1"/>
                <w:sz w:val="19"/>
                <w:szCs w:val="19"/>
                <w:rtl w:val="0"/>
              </w:rPr>
              <w:t xml:space="preserve">Have fun</w:t>
            </w:r>
            <w:r w:rsidDel="00000000" w:rsidR="00000000" w:rsidRPr="00000000">
              <w:rPr>
                <w:sz w:val="19"/>
                <w:szCs w:val="19"/>
                <w:rtl w:val="0"/>
              </w:rPr>
              <w:t xml:space="preserve"> - You are helping students compete in an activity they give up their weekends in which to participate. Have fun with the students and enjoy the difference you are making in their lives.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Speech Times</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Pr>
              <w:drawing>
                <wp:inline distB="114300" distT="114300" distL="114300" distR="114300">
                  <wp:extent cx="2343150" cy="2108200"/>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43150" cy="2108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b w:val="1"/>
                <w:sz w:val="20"/>
                <w:szCs w:val="20"/>
                <w:rtl w:val="0"/>
              </w:rPr>
              <w:t xml:space="preserve">Assigning Speaker Points</w:t>
            </w:r>
          </w:p>
          <w:p w:rsidR="00000000" w:rsidDel="00000000" w:rsidP="00000000" w:rsidRDefault="00000000" w:rsidRPr="00000000" w14:paraId="00000018">
            <w:pPr>
              <w:widowControl w:val="0"/>
              <w:spacing w:line="240" w:lineRule="auto"/>
              <w:jc w:val="center"/>
              <w:rPr>
                <w:b w:val="1"/>
                <w:sz w:val="20"/>
                <w:szCs w:val="20"/>
              </w:rPr>
            </w:pPr>
            <w:r w:rsidDel="00000000" w:rsidR="00000000" w:rsidRPr="00000000">
              <w:rPr>
                <w:rtl w:val="0"/>
              </w:rPr>
            </w:r>
          </w:p>
          <w:p w:rsidR="00000000" w:rsidDel="00000000" w:rsidP="00000000" w:rsidRDefault="00000000" w:rsidRPr="00000000" w14:paraId="00000019">
            <w:pPr>
              <w:widowControl w:val="0"/>
              <w:spacing w:line="240" w:lineRule="auto"/>
              <w:rPr>
                <w:sz w:val="18"/>
                <w:szCs w:val="18"/>
              </w:rPr>
            </w:pPr>
            <w:r w:rsidDel="00000000" w:rsidR="00000000" w:rsidRPr="00000000">
              <w:rPr>
                <w:sz w:val="18"/>
                <w:szCs w:val="18"/>
                <w:rtl w:val="0"/>
              </w:rPr>
              <w:t xml:space="preserve">In addition to choosing the winner of each debate, judges also award “speaker points” to assess the quality of the presentation offered by each debater. This is entirely separate from who won the debate. Usually the side that wins the debate also receives higher speaker points, however, you might award more speaker points to the loser of the debate if they generally spoke better but failed to address an important argument or committed some fatal flaw of logic.  Please consider the following factors when awarding speaker points:</w:t>
            </w:r>
          </w:p>
          <w:p w:rsidR="00000000" w:rsidDel="00000000" w:rsidP="00000000" w:rsidRDefault="00000000" w:rsidRPr="00000000" w14:paraId="0000001A">
            <w:pPr>
              <w:widowControl w:val="0"/>
              <w:numPr>
                <w:ilvl w:val="0"/>
                <w:numId w:val="6"/>
              </w:numPr>
              <w:spacing w:line="240" w:lineRule="auto"/>
              <w:ind w:left="360" w:hanging="360"/>
              <w:rPr>
                <w:sz w:val="18"/>
                <w:szCs w:val="18"/>
                <w:u w:val="none"/>
              </w:rPr>
            </w:pPr>
            <w:r w:rsidDel="00000000" w:rsidR="00000000" w:rsidRPr="00000000">
              <w:rPr>
                <w:sz w:val="18"/>
                <w:szCs w:val="18"/>
                <w:rtl w:val="0"/>
              </w:rPr>
              <w:t xml:space="preserve">Does the speaker present in a fluent and compelling manner?</w:t>
            </w:r>
          </w:p>
          <w:p w:rsidR="00000000" w:rsidDel="00000000" w:rsidP="00000000" w:rsidRDefault="00000000" w:rsidRPr="00000000" w14:paraId="0000001B">
            <w:pPr>
              <w:widowControl w:val="0"/>
              <w:numPr>
                <w:ilvl w:val="0"/>
                <w:numId w:val="6"/>
              </w:numPr>
              <w:spacing w:line="240" w:lineRule="auto"/>
              <w:ind w:left="360" w:hanging="360"/>
              <w:rPr>
                <w:sz w:val="18"/>
                <w:szCs w:val="18"/>
                <w:u w:val="none"/>
              </w:rPr>
            </w:pPr>
            <w:r w:rsidDel="00000000" w:rsidR="00000000" w:rsidRPr="00000000">
              <w:rPr>
                <w:sz w:val="18"/>
                <w:szCs w:val="18"/>
                <w:rtl w:val="0"/>
              </w:rPr>
              <w:t xml:space="preserve">Does the speaker use all available speech time and cross examination time?</w:t>
            </w:r>
          </w:p>
          <w:p w:rsidR="00000000" w:rsidDel="00000000" w:rsidP="00000000" w:rsidRDefault="00000000" w:rsidRPr="00000000" w14:paraId="0000001C">
            <w:pPr>
              <w:widowControl w:val="0"/>
              <w:numPr>
                <w:ilvl w:val="0"/>
                <w:numId w:val="6"/>
              </w:numPr>
              <w:spacing w:line="240" w:lineRule="auto"/>
              <w:ind w:left="360" w:hanging="360"/>
              <w:rPr>
                <w:sz w:val="18"/>
                <w:szCs w:val="18"/>
                <w:u w:val="none"/>
              </w:rPr>
            </w:pPr>
            <w:r w:rsidDel="00000000" w:rsidR="00000000" w:rsidRPr="00000000">
              <w:rPr>
                <w:sz w:val="18"/>
                <w:szCs w:val="18"/>
                <w:rtl w:val="0"/>
              </w:rPr>
              <w:t xml:space="preserve">Does the speaker properly reference opposing arguments and cite allusions to evidence?</w:t>
            </w:r>
          </w:p>
          <w:p w:rsidR="00000000" w:rsidDel="00000000" w:rsidP="00000000" w:rsidRDefault="00000000" w:rsidRPr="00000000" w14:paraId="0000001D">
            <w:pPr>
              <w:widowControl w:val="0"/>
              <w:numPr>
                <w:ilvl w:val="0"/>
                <w:numId w:val="6"/>
              </w:numPr>
              <w:spacing w:line="240" w:lineRule="auto"/>
              <w:ind w:left="360" w:hanging="360"/>
              <w:rPr>
                <w:sz w:val="18"/>
                <w:szCs w:val="18"/>
                <w:u w:val="none"/>
              </w:rPr>
            </w:pPr>
            <w:r w:rsidDel="00000000" w:rsidR="00000000" w:rsidRPr="00000000">
              <w:rPr>
                <w:sz w:val="18"/>
                <w:szCs w:val="18"/>
                <w:rtl w:val="0"/>
              </w:rPr>
              <w:t xml:space="preserve">Does the speaker address the opponent in an appropriate style (i.e., not demeaning)?</w:t>
            </w:r>
          </w:p>
          <w:p w:rsidR="00000000" w:rsidDel="00000000" w:rsidP="00000000" w:rsidRDefault="00000000" w:rsidRPr="00000000" w14:paraId="0000001E">
            <w:pPr>
              <w:widowControl w:val="0"/>
              <w:numPr>
                <w:ilvl w:val="0"/>
                <w:numId w:val="6"/>
              </w:numPr>
              <w:spacing w:line="240" w:lineRule="auto"/>
              <w:ind w:left="360" w:hanging="360"/>
              <w:rPr>
                <w:sz w:val="18"/>
                <w:szCs w:val="18"/>
                <w:u w:val="none"/>
              </w:rPr>
            </w:pPr>
            <w:r w:rsidDel="00000000" w:rsidR="00000000" w:rsidRPr="00000000">
              <w:rPr>
                <w:sz w:val="18"/>
                <w:szCs w:val="18"/>
                <w:rtl w:val="0"/>
              </w:rPr>
              <w:t xml:space="preserve">Does the speaker stay on topic?</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Speaker Points Guide</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b w:val="1"/>
                <w:sz w:val="18"/>
                <w:szCs w:val="18"/>
                <w:rtl w:val="0"/>
              </w:rPr>
              <w:t xml:space="preserve">30</w:t>
            </w:r>
            <w:r w:rsidDel="00000000" w:rsidR="00000000" w:rsidRPr="00000000">
              <w:rPr>
                <w:sz w:val="18"/>
                <w:szCs w:val="18"/>
                <w:rtl w:val="0"/>
              </w:rPr>
              <w:t xml:space="preserve"> - You  are one of the best speakers I have ever heard! Like wow, you should be a professional.</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b w:val="1"/>
                <w:sz w:val="18"/>
                <w:szCs w:val="18"/>
                <w:rtl w:val="0"/>
              </w:rPr>
              <w:t xml:space="preserve">28-29</w:t>
            </w:r>
            <w:r w:rsidDel="00000000" w:rsidR="00000000" w:rsidRPr="00000000">
              <w:rPr>
                <w:sz w:val="18"/>
                <w:szCs w:val="18"/>
                <w:rtl w:val="0"/>
              </w:rPr>
              <w:t xml:space="preserve"> - Amazing job! You were nearly flawless in your delivery with only a couple of stumbles.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b w:val="1"/>
                <w:sz w:val="18"/>
                <w:szCs w:val="18"/>
                <w:rtl w:val="0"/>
              </w:rPr>
              <w:t xml:space="preserve">26-27</w:t>
            </w:r>
            <w:r w:rsidDel="00000000" w:rsidR="00000000" w:rsidRPr="00000000">
              <w:rPr>
                <w:sz w:val="18"/>
                <w:szCs w:val="18"/>
                <w:rtl w:val="0"/>
              </w:rPr>
              <w:t xml:space="preserve"> - Solid speeches, but could use a little work.</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b w:val="1"/>
                <w:sz w:val="18"/>
                <w:szCs w:val="18"/>
                <w:rtl w:val="0"/>
              </w:rPr>
              <w:t xml:space="preserve">24-25</w:t>
            </w:r>
            <w:r w:rsidDel="00000000" w:rsidR="00000000" w:rsidRPr="00000000">
              <w:rPr>
                <w:sz w:val="18"/>
                <w:szCs w:val="18"/>
                <w:rtl w:val="0"/>
              </w:rPr>
              <w:t xml:space="preserve"> - Decent effort, but there were some stumbles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b w:val="1"/>
                <w:sz w:val="18"/>
                <w:szCs w:val="18"/>
                <w:rtl w:val="0"/>
              </w:rPr>
              <w:t xml:space="preserve">22-23</w:t>
            </w:r>
            <w:r w:rsidDel="00000000" w:rsidR="00000000" w:rsidRPr="00000000">
              <w:rPr>
                <w:sz w:val="18"/>
                <w:szCs w:val="18"/>
                <w:rtl w:val="0"/>
              </w:rPr>
              <w:t xml:space="preserve"> - Good effort, but there were major stumbles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b w:val="1"/>
                <w:sz w:val="18"/>
                <w:szCs w:val="18"/>
                <w:rtl w:val="0"/>
              </w:rPr>
              <w:t xml:space="preserve">20-21</w:t>
            </w:r>
            <w:r w:rsidDel="00000000" w:rsidR="00000000" w:rsidRPr="00000000">
              <w:rPr>
                <w:sz w:val="18"/>
                <w:szCs w:val="18"/>
                <w:rtl w:val="0"/>
              </w:rPr>
              <w:t xml:space="preserve"> - Debater was rude, offensive, or inappropriate.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b w:val="1"/>
                <w:sz w:val="18"/>
                <w:szCs w:val="18"/>
                <w:rtl w:val="0"/>
              </w:rPr>
              <w:t xml:space="preserve">&lt; 20</w:t>
            </w:r>
            <w:r w:rsidDel="00000000" w:rsidR="00000000" w:rsidRPr="00000000">
              <w:rPr>
                <w:sz w:val="18"/>
                <w:szCs w:val="18"/>
                <w:rtl w:val="0"/>
              </w:rPr>
              <w:t xml:space="preserve"> - Do NOT assign speaker points this low without first talking to tab.</w:t>
            </w:r>
          </w:p>
        </w:tc>
      </w:tr>
    </w:tbl>
    <w:p w:rsidR="00000000" w:rsidDel="00000000" w:rsidP="00000000" w:rsidRDefault="00000000" w:rsidRPr="00000000" w14:paraId="00000029">
      <w:pPr>
        <w:jc w:val="center"/>
        <w:rPr>
          <w:b w:val="1"/>
          <w:sz w:val="20"/>
          <w:szCs w:val="20"/>
        </w:rPr>
      </w:pPr>
      <w:r w:rsidDel="00000000" w:rsidR="00000000" w:rsidRPr="00000000">
        <w:rPr>
          <w:b w:val="1"/>
          <w:sz w:val="20"/>
          <w:szCs w:val="20"/>
          <w:rtl w:val="0"/>
        </w:rPr>
        <w:t xml:space="preserve">How do I flow?</w:t>
      </w:r>
    </w:p>
    <w:p w:rsidR="00000000" w:rsidDel="00000000" w:rsidP="00000000" w:rsidRDefault="00000000" w:rsidRPr="00000000" w14:paraId="0000002A">
      <w:pPr>
        <w:rPr>
          <w:sz w:val="12"/>
          <w:szCs w:val="12"/>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rPr>
                <w:b w:val="1"/>
                <w:sz w:val="20"/>
                <w:szCs w:val="20"/>
              </w:rPr>
            </w:pPr>
            <w:r w:rsidDel="00000000" w:rsidR="00000000" w:rsidRPr="00000000">
              <w:rPr>
                <w:b w:val="1"/>
                <w:sz w:val="20"/>
                <w:szCs w:val="20"/>
                <w:rtl w:val="0"/>
              </w:rPr>
              <w:t xml:space="preserve">You're going to need:</w:t>
            </w:r>
          </w:p>
          <w:p w:rsidR="00000000" w:rsidDel="00000000" w:rsidP="00000000" w:rsidRDefault="00000000" w:rsidRPr="00000000" w14:paraId="0000002C">
            <w:pPr>
              <w:numPr>
                <w:ilvl w:val="0"/>
                <w:numId w:val="7"/>
              </w:numPr>
              <w:ind w:left="450" w:hanging="360"/>
              <w:rPr>
                <w:sz w:val="20"/>
                <w:szCs w:val="20"/>
              </w:rPr>
            </w:pPr>
            <w:r w:rsidDel="00000000" w:rsidR="00000000" w:rsidRPr="00000000">
              <w:rPr>
                <w:sz w:val="20"/>
                <w:szCs w:val="20"/>
                <w:rtl w:val="0"/>
              </w:rPr>
              <w:t xml:space="preserve">2 pens of different colors</w:t>
            </w:r>
          </w:p>
          <w:p w:rsidR="00000000" w:rsidDel="00000000" w:rsidP="00000000" w:rsidRDefault="00000000" w:rsidRPr="00000000" w14:paraId="0000002D">
            <w:pPr>
              <w:numPr>
                <w:ilvl w:val="0"/>
                <w:numId w:val="7"/>
              </w:numPr>
              <w:ind w:left="450" w:hanging="360"/>
              <w:rPr>
                <w:sz w:val="20"/>
                <w:szCs w:val="20"/>
              </w:rPr>
            </w:pPr>
            <w:r w:rsidDel="00000000" w:rsidR="00000000" w:rsidRPr="00000000">
              <w:rPr>
                <w:sz w:val="20"/>
                <w:szCs w:val="20"/>
                <w:rtl w:val="0"/>
              </w:rPr>
              <w:t xml:space="preserve">a stack of legal sized paper</w:t>
            </w:r>
          </w:p>
          <w:p w:rsidR="00000000" w:rsidDel="00000000" w:rsidP="00000000" w:rsidRDefault="00000000" w:rsidRPr="00000000" w14:paraId="0000002E">
            <w:pPr>
              <w:numPr>
                <w:ilvl w:val="0"/>
                <w:numId w:val="7"/>
              </w:numPr>
              <w:ind w:left="450" w:hanging="360"/>
              <w:rPr>
                <w:sz w:val="20"/>
                <w:szCs w:val="20"/>
              </w:rPr>
            </w:pPr>
            <w:r w:rsidDel="00000000" w:rsidR="00000000" w:rsidRPr="00000000">
              <w:rPr>
                <w:sz w:val="20"/>
                <w:szCs w:val="20"/>
                <w:rtl w:val="0"/>
              </w:rPr>
              <w:t xml:space="preserve">highlighters (this is optional)</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b w:val="1"/>
                <w:sz w:val="20"/>
                <w:szCs w:val="20"/>
              </w:rPr>
            </w:pPr>
            <w:r w:rsidDel="00000000" w:rsidR="00000000" w:rsidRPr="00000000">
              <w:rPr>
                <w:b w:val="1"/>
                <w:sz w:val="20"/>
                <w:szCs w:val="20"/>
                <w:rtl w:val="0"/>
              </w:rPr>
              <w:t xml:space="preserve">Tips</w:t>
            </w:r>
          </w:p>
          <w:p w:rsidR="00000000" w:rsidDel="00000000" w:rsidP="00000000" w:rsidRDefault="00000000" w:rsidRPr="00000000" w14:paraId="00000030">
            <w:pPr>
              <w:numPr>
                <w:ilvl w:val="0"/>
                <w:numId w:val="5"/>
              </w:numPr>
              <w:ind w:left="270" w:hanging="270"/>
              <w:rPr>
                <w:sz w:val="20"/>
                <w:szCs w:val="20"/>
                <w:u w:val="none"/>
              </w:rPr>
            </w:pPr>
            <w:r w:rsidDel="00000000" w:rsidR="00000000" w:rsidRPr="00000000">
              <w:rPr>
                <w:sz w:val="20"/>
                <w:szCs w:val="20"/>
                <w:rtl w:val="0"/>
              </w:rPr>
              <w:t xml:space="preserve">Use a different piece of paper for each argument.</w:t>
            </w:r>
          </w:p>
          <w:p w:rsidR="00000000" w:rsidDel="00000000" w:rsidP="00000000" w:rsidRDefault="00000000" w:rsidRPr="00000000" w14:paraId="00000031">
            <w:pPr>
              <w:numPr>
                <w:ilvl w:val="0"/>
                <w:numId w:val="5"/>
              </w:numPr>
              <w:ind w:left="270" w:hanging="270"/>
              <w:rPr>
                <w:sz w:val="20"/>
                <w:szCs w:val="20"/>
                <w:u w:val="none"/>
              </w:rPr>
            </w:pPr>
            <w:r w:rsidDel="00000000" w:rsidR="00000000" w:rsidRPr="00000000">
              <w:rPr>
                <w:sz w:val="20"/>
                <w:szCs w:val="20"/>
                <w:rtl w:val="0"/>
              </w:rPr>
              <w:t xml:space="preserve">Write what’s said in each speech in the respective column. </w:t>
            </w:r>
          </w:p>
          <w:p w:rsidR="00000000" w:rsidDel="00000000" w:rsidP="00000000" w:rsidRDefault="00000000" w:rsidRPr="00000000" w14:paraId="00000032">
            <w:pPr>
              <w:numPr>
                <w:ilvl w:val="0"/>
                <w:numId w:val="5"/>
              </w:numPr>
              <w:ind w:left="270" w:hanging="270"/>
              <w:rPr>
                <w:sz w:val="20"/>
                <w:szCs w:val="20"/>
                <w:u w:val="none"/>
              </w:rPr>
            </w:pPr>
            <w:r w:rsidDel="00000000" w:rsidR="00000000" w:rsidRPr="00000000">
              <w:rPr>
                <w:sz w:val="20"/>
                <w:szCs w:val="20"/>
                <w:rtl w:val="0"/>
              </w:rPr>
              <w:t xml:space="preserve">Flow what both teams say about a specific argument next to each other.</w:t>
            </w:r>
          </w:p>
          <w:p w:rsidR="00000000" w:rsidDel="00000000" w:rsidP="00000000" w:rsidRDefault="00000000" w:rsidRPr="00000000" w14:paraId="00000033">
            <w:pPr>
              <w:numPr>
                <w:ilvl w:val="0"/>
                <w:numId w:val="5"/>
              </w:numPr>
              <w:ind w:left="270" w:hanging="270"/>
              <w:rPr>
                <w:sz w:val="20"/>
                <w:szCs w:val="20"/>
                <w:u w:val="none"/>
              </w:rPr>
            </w:pPr>
            <w:r w:rsidDel="00000000" w:rsidR="00000000" w:rsidRPr="00000000">
              <w:rPr>
                <w:sz w:val="20"/>
                <w:szCs w:val="20"/>
                <w:rtl w:val="0"/>
              </w:rPr>
              <w:t xml:space="preserve">Flow the tags (assertions and reasoning), author’s last name, and year of publication. </w:t>
            </w:r>
          </w:p>
          <w:p w:rsidR="00000000" w:rsidDel="00000000" w:rsidP="00000000" w:rsidRDefault="00000000" w:rsidRPr="00000000" w14:paraId="00000034">
            <w:pPr>
              <w:numPr>
                <w:ilvl w:val="0"/>
                <w:numId w:val="5"/>
              </w:numPr>
              <w:ind w:left="270" w:hanging="270"/>
              <w:rPr>
                <w:sz w:val="20"/>
                <w:szCs w:val="20"/>
                <w:u w:val="none"/>
              </w:rPr>
            </w:pPr>
            <w:r w:rsidDel="00000000" w:rsidR="00000000" w:rsidRPr="00000000">
              <w:rPr>
                <w:sz w:val="20"/>
                <w:szCs w:val="20"/>
                <w:rtl w:val="0"/>
              </w:rPr>
              <w:t xml:space="preserve">Leave space between arguments in case the other team had multiple answers to the same argument. </w:t>
            </w:r>
          </w:p>
          <w:p w:rsidR="00000000" w:rsidDel="00000000" w:rsidP="00000000" w:rsidRDefault="00000000" w:rsidRPr="00000000" w14:paraId="00000035">
            <w:pPr>
              <w:numPr>
                <w:ilvl w:val="0"/>
                <w:numId w:val="5"/>
              </w:numPr>
              <w:ind w:left="270" w:hanging="270"/>
              <w:rPr>
                <w:sz w:val="20"/>
                <w:szCs w:val="20"/>
                <w:u w:val="none"/>
              </w:rPr>
            </w:pPr>
            <w:r w:rsidDel="00000000" w:rsidR="00000000" w:rsidRPr="00000000">
              <w:rPr>
                <w:sz w:val="20"/>
                <w:szCs w:val="20"/>
                <w:rtl w:val="0"/>
              </w:rPr>
              <w:t xml:space="preserve">Write quickly by abbreviating or using symbols. examples below.</w:t>
            </w:r>
          </w:p>
        </w:tc>
      </w:tr>
    </w:tbl>
    <w:p w:rsidR="00000000" w:rsidDel="00000000" w:rsidP="00000000" w:rsidRDefault="00000000" w:rsidRPr="00000000" w14:paraId="00000037">
      <w:pPr>
        <w:jc w:val="center"/>
        <w:rPr>
          <w:b w:val="1"/>
          <w:sz w:val="12"/>
          <w:szCs w:val="12"/>
        </w:rPr>
      </w:pPr>
      <w:r w:rsidDel="00000000" w:rsidR="00000000" w:rsidRPr="00000000">
        <w:rPr>
          <w:rtl w:val="0"/>
        </w:rPr>
      </w:r>
    </w:p>
    <w:p w:rsidR="00000000" w:rsidDel="00000000" w:rsidP="00000000" w:rsidRDefault="00000000" w:rsidRPr="00000000" w14:paraId="00000038">
      <w:pPr>
        <w:jc w:val="center"/>
        <w:rPr>
          <w:b w:val="1"/>
          <w:sz w:val="20"/>
          <w:szCs w:val="20"/>
        </w:rPr>
      </w:pPr>
      <w:r w:rsidDel="00000000" w:rsidR="00000000" w:rsidRPr="00000000">
        <w:rPr>
          <w:b w:val="1"/>
          <w:sz w:val="20"/>
          <w:szCs w:val="20"/>
          <w:rtl w:val="0"/>
        </w:rPr>
        <w:t xml:space="preserve">Abbreviations &amp; Symbols</w:t>
      </w:r>
    </w:p>
    <w:tbl>
      <w:tblPr>
        <w:tblStyle w:val="Table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0"/>
        <w:gridCol w:w="2700"/>
        <w:gridCol w:w="855"/>
        <w:gridCol w:w="2745"/>
        <w:gridCol w:w="780"/>
        <w:gridCol w:w="2820"/>
        <w:tblGridChange w:id="0">
          <w:tblGrid>
            <w:gridCol w:w="900"/>
            <w:gridCol w:w="2700"/>
            <w:gridCol w:w="855"/>
            <w:gridCol w:w="2745"/>
            <w:gridCol w:w="780"/>
            <w:gridCol w:w="2820"/>
          </w:tblGrid>
        </w:tblGridChange>
      </w:tblGrid>
      <w:tr>
        <w:trPr>
          <w:cantSplit w:val="0"/>
          <w:trHeight w:val="400" w:hRule="atLeast"/>
          <w:tblHeader w:val="0"/>
        </w:trPr>
        <w:tc>
          <w:tcPr>
            <w:gridSpan w:val="2"/>
            <w:shd w:fill="auto" w:val="clear"/>
            <w:tcMar>
              <w:top w:w="0.0" w:type="dxa"/>
              <w:left w:w="0.0" w:type="dxa"/>
              <w:bottom w:w="0.0" w:type="dxa"/>
              <w:right w:w="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Generic</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Debate</w:t>
            </w:r>
          </w:p>
        </w:tc>
        <w:tc>
          <w:tcPr>
            <w:gridSpan w:val="2"/>
            <w:shd w:fill="auto" w:val="clear"/>
            <w:tcMar>
              <w:top w:w="0.0" w:type="dxa"/>
              <w:left w:w="0.0" w:type="dxa"/>
              <w:bottom w:w="0.0" w:type="dxa"/>
              <w:right w:w="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Topic</w:t>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3F">
            <w:pPr>
              <w:jc w:val="center"/>
              <w:rPr>
                <w:sz w:val="26"/>
                <w:szCs w:val="26"/>
              </w:rPr>
            </w:pPr>
            <w:r w:rsidDel="00000000" w:rsidR="00000000" w:rsidRPr="00000000">
              <w:rPr>
                <w:rFonts w:ascii="Arial Unicode MS" w:cs="Arial Unicode MS" w:eastAsia="Arial Unicode MS" w:hAnsi="Arial Unicode MS"/>
                <w:sz w:val="26"/>
                <w:szCs w:val="26"/>
                <w:rtl w:val="0"/>
              </w:rPr>
              <w:t xml:space="preserve">⍉</w:t>
            </w:r>
          </w:p>
        </w:tc>
        <w:tc>
          <w:tcPr>
            <w:shd w:fill="auto" w:val="clear"/>
            <w:tcMar>
              <w:top w:w="0.0" w:type="dxa"/>
              <w:left w:w="0.0" w:type="dxa"/>
              <w:bottom w:w="0.0" w:type="dxa"/>
              <w:right w:w="0.0"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Don’t, doesn’t, won’t, not</w:t>
            </w:r>
          </w:p>
        </w:tc>
        <w:tc>
          <w:tcPr>
            <w:shd w:fill="auto" w:val="clear"/>
            <w:tcMar>
              <w:top w:w="0.0" w:type="dxa"/>
              <w:left w:w="0.0" w:type="dxa"/>
              <w:bottom w:w="0.0" w:type="dxa"/>
              <w:right w:w="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Uq</w:t>
            </w:r>
          </w:p>
        </w:tc>
        <w:tc>
          <w:tcPr>
            <w:shd w:fill="auto" w:val="clear"/>
            <w:tcMar>
              <w:top w:w="0.0" w:type="dxa"/>
              <w:left w:w="0.0" w:type="dxa"/>
              <w:bottom w:w="0.0" w:type="dxa"/>
              <w:right w:w="0.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Uniqueness</w:t>
            </w:r>
          </w:p>
        </w:tc>
        <w:tc>
          <w:tcPr>
            <w:shd w:fill="auto" w:val="clear"/>
            <w:tcMar>
              <w:top w:w="0.0" w:type="dxa"/>
              <w:left w:w="0.0" w:type="dxa"/>
              <w:bottom w:w="0.0" w:type="dxa"/>
              <w:right w:w="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32"/>
                <w:szCs w:val="32"/>
              </w:rPr>
            </w:pPr>
            <w:r w:rsidDel="00000000" w:rsidR="00000000" w:rsidRPr="00000000">
              <w:rPr>
                <w:sz w:val="32"/>
                <w:szCs w:val="32"/>
                <w:rtl w:val="0"/>
              </w:rPr>
              <w:t xml:space="preserve">©</w:t>
            </w:r>
          </w:p>
        </w:tc>
        <w:tc>
          <w:tcPr>
            <w:shd w:fill="auto" w:val="clear"/>
            <w:tcMar>
              <w:top w:w="0.0" w:type="dxa"/>
              <w:left w:w="0.0" w:type="dxa"/>
              <w:bottom w:w="0.0" w:type="dxa"/>
              <w:right w:w="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Copyright</w:t>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45">
            <w:pPr>
              <w:jc w:val="center"/>
              <w:rPr>
                <w:sz w:val="26"/>
                <w:szCs w:val="26"/>
              </w:rPr>
            </w:pPr>
            <w:r w:rsidDel="00000000" w:rsidR="00000000" w:rsidRPr="00000000">
              <w:rPr>
                <w:rFonts w:ascii="Cardo" w:cs="Cardo" w:eastAsia="Cardo" w:hAnsi="Cardo"/>
                <w:sz w:val="26"/>
                <w:szCs w:val="26"/>
                <w:rtl w:val="0"/>
              </w:rPr>
              <w:t xml:space="preserve">⦻</w:t>
            </w:r>
          </w:p>
        </w:tc>
        <w:tc>
          <w:tcPr>
            <w:shd w:fill="auto" w:val="clear"/>
            <w:tcMar>
              <w:top w:w="0.0" w:type="dxa"/>
              <w:left w:w="0.0" w:type="dxa"/>
              <w:bottom w:w="0.0" w:type="dxa"/>
              <w:right w:w="0.0" w:type="dxa"/>
            </w:tcMar>
            <w:vAlign w:val="center"/>
          </w:tcPr>
          <w:p w:rsidR="00000000" w:rsidDel="00000000" w:rsidP="00000000" w:rsidRDefault="00000000" w:rsidRPr="00000000" w14:paraId="00000046">
            <w:pPr>
              <w:widowControl w:val="0"/>
              <w:spacing w:line="240" w:lineRule="auto"/>
              <w:ind w:left="90" w:firstLine="0"/>
              <w:rPr>
                <w:sz w:val="20"/>
                <w:szCs w:val="20"/>
              </w:rPr>
            </w:pPr>
            <w:r w:rsidDel="00000000" w:rsidR="00000000" w:rsidRPr="00000000">
              <w:rPr>
                <w:sz w:val="20"/>
                <w:szCs w:val="20"/>
                <w:rtl w:val="0"/>
              </w:rPr>
              <w:t xml:space="preserve">Wreaks,destroys, kills, undermines</w:t>
            </w:r>
          </w:p>
        </w:tc>
        <w:tc>
          <w:tcPr>
            <w:shd w:fill="auto" w:val="clear"/>
            <w:tcMar>
              <w:top w:w="0.0" w:type="dxa"/>
              <w:left w:w="0.0" w:type="dxa"/>
              <w:bottom w:w="0.0" w:type="dxa"/>
              <w:right w:w="0.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L</w:t>
            </w:r>
          </w:p>
        </w:tc>
        <w:tc>
          <w:tcPr>
            <w:shd w:fill="auto" w:val="clear"/>
            <w:tcMar>
              <w:top w:w="0.0" w:type="dxa"/>
              <w:left w:w="0.0" w:type="dxa"/>
              <w:bottom w:w="0.0" w:type="dxa"/>
              <w:right w:w="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Link</w:t>
            </w:r>
          </w:p>
        </w:tc>
        <w:tc>
          <w:tcPr>
            <w:shd w:fill="auto" w:val="clear"/>
            <w:tcMar>
              <w:top w:w="0.0" w:type="dxa"/>
              <w:left w:w="0.0" w:type="dxa"/>
              <w:bottom w:w="0.0" w:type="dxa"/>
              <w:right w:w="0.0" w:type="dxa"/>
            </w:tcMar>
            <w:vAlign w:val="center"/>
          </w:tcPr>
          <w:p w:rsidR="00000000" w:rsidDel="00000000" w:rsidP="00000000" w:rsidRDefault="00000000" w:rsidRPr="00000000" w14:paraId="00000049">
            <w:pPr>
              <w:widowControl w:val="0"/>
              <w:spacing w:line="240" w:lineRule="auto"/>
              <w:jc w:val="center"/>
              <w:rPr>
                <w:sz w:val="32"/>
                <w:szCs w:val="32"/>
              </w:rPr>
            </w:pPr>
            <w:r w:rsidDel="00000000" w:rsidR="00000000" w:rsidRPr="00000000">
              <w:rPr>
                <w:sz w:val="32"/>
                <w:szCs w:val="32"/>
                <w:rtl w:val="0"/>
              </w:rPr>
              <w:t xml:space="preserve">™</w:t>
            </w:r>
          </w:p>
        </w:tc>
        <w:tc>
          <w:tcPr>
            <w:shd w:fill="auto" w:val="clear"/>
            <w:tcMar>
              <w:top w:w="0.0" w:type="dxa"/>
              <w:left w:w="0.0" w:type="dxa"/>
              <w:bottom w:w="0.0" w:type="dxa"/>
              <w:right w:w="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Trademark</w:t>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4B">
            <w:pPr>
              <w:jc w:val="center"/>
              <w:rPr>
                <w:sz w:val="26"/>
                <w:szCs w:val="26"/>
              </w:rPr>
            </w:pPr>
            <w:r w:rsidDel="00000000" w:rsidR="00000000" w:rsidRPr="00000000">
              <w:rPr>
                <w:rFonts w:ascii="Arial Unicode MS" w:cs="Arial Unicode MS" w:eastAsia="Arial Unicode MS" w:hAnsi="Arial Unicode MS"/>
                <w:sz w:val="26"/>
                <w:szCs w:val="26"/>
                <w:rtl w:val="0"/>
              </w:rPr>
              <w:t xml:space="preserve">→</w:t>
            </w:r>
          </w:p>
        </w:tc>
        <w:tc>
          <w:tcPr>
            <w:shd w:fill="auto" w:val="clear"/>
            <w:tcMar>
              <w:top w:w="0.0" w:type="dxa"/>
              <w:left w:w="0.0" w:type="dxa"/>
              <w:bottom w:w="0.0" w:type="dxa"/>
              <w:right w:w="0.0" w:type="dxa"/>
            </w:tcM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Leads to</w:t>
            </w:r>
          </w:p>
        </w:tc>
        <w:tc>
          <w:tcPr>
            <w:shd w:fill="auto" w:val="clear"/>
            <w:tcMar>
              <w:top w:w="0.0" w:type="dxa"/>
              <w:left w:w="0.0" w:type="dxa"/>
              <w:bottom w:w="0.0" w:type="dxa"/>
              <w:right w:w="0.0" w:type="dxa"/>
            </w:tcM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w:t>
            </w:r>
          </w:p>
        </w:tc>
        <w:tc>
          <w:tcPr>
            <w:shd w:fill="auto" w:val="clear"/>
            <w:tcMar>
              <w:top w:w="0.0" w:type="dxa"/>
              <w:left w:w="0.0" w:type="dxa"/>
              <w:bottom w:w="0.0" w:type="dxa"/>
              <w:right w:w="0.0"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Impact</w:t>
            </w:r>
          </w:p>
        </w:tc>
        <w:tc>
          <w:tcPr>
            <w:shd w:fill="auto" w:val="clear"/>
            <w:tcMar>
              <w:top w:w="0.0" w:type="dxa"/>
              <w:left w:w="0.0" w:type="dxa"/>
              <w:bottom w:w="0.0" w:type="dxa"/>
              <w:right w:w="0.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P</w:t>
            </w:r>
          </w:p>
        </w:tc>
        <w:tc>
          <w:tcPr>
            <w:shd w:fill="auto" w:val="clear"/>
            <w:tcMar>
              <w:top w:w="0.0" w:type="dxa"/>
              <w:left w:w="0.0" w:type="dxa"/>
              <w:bottom w:w="0.0" w:type="dxa"/>
              <w:right w:w="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Patent</w:t>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1">
            <w:pPr>
              <w:jc w:val="center"/>
              <w:rPr>
                <w:sz w:val="26"/>
                <w:szCs w:val="26"/>
              </w:rPr>
            </w:pPr>
            <w:r w:rsidDel="00000000" w:rsidR="00000000" w:rsidRPr="00000000">
              <w:rPr>
                <w:rFonts w:ascii="Arial Unicode MS" w:cs="Arial Unicode MS" w:eastAsia="Arial Unicode MS" w:hAnsi="Arial Unicode MS"/>
                <w:sz w:val="26"/>
                <w:szCs w:val="26"/>
                <w:rtl w:val="0"/>
              </w:rPr>
              <w:t xml:space="preserve">↑↓</w:t>
            </w:r>
          </w:p>
        </w:tc>
        <w:tc>
          <w:tcPr>
            <w:shd w:fill="auto" w:val="clear"/>
            <w:tcMar>
              <w:top w:w="0.0" w:type="dxa"/>
              <w:left w:w="0.0" w:type="dxa"/>
              <w:bottom w:w="0.0" w:type="dxa"/>
              <w:right w:w="0.0" w:type="dxa"/>
            </w:tcMar>
            <w:vAlign w:val="cente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Increase, decrease</w:t>
            </w:r>
          </w:p>
        </w:tc>
        <w:tc>
          <w:tcPr>
            <w:shd w:fill="auto" w:val="clear"/>
            <w:tcMar>
              <w:top w:w="0.0" w:type="dxa"/>
              <w:left w:w="0.0" w:type="dxa"/>
              <w:bottom w:w="0.0" w:type="dxa"/>
              <w:right w:w="0.0" w:type="dxa"/>
            </w:tcMar>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nu</w:t>
            </w:r>
          </w:p>
        </w:tc>
        <w:tc>
          <w:tcPr>
            <w:shd w:fill="auto" w:val="clear"/>
            <w:tcMar>
              <w:top w:w="0.0" w:type="dxa"/>
              <w:left w:w="0.0" w:type="dxa"/>
              <w:bottom w:w="0.0" w:type="dxa"/>
              <w:right w:w="0.0" w:type="dxa"/>
            </w:tcMar>
            <w:vAlign w:val="center"/>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Non-unique</w:t>
            </w:r>
          </w:p>
        </w:tc>
        <w:tc>
          <w:tcPr>
            <w:shd w:fill="auto" w:val="clear"/>
            <w:tcMar>
              <w:top w:w="0.0" w:type="dxa"/>
              <w:left w:w="0.0" w:type="dxa"/>
              <w:bottom w:w="0.0" w:type="dxa"/>
              <w:right w:w="0.0" w:type="dxa"/>
            </w:tcMar>
            <w:vAlign w:val="center"/>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7">
            <w:pPr>
              <w:jc w:val="center"/>
              <w:rPr>
                <w:sz w:val="26"/>
                <w:szCs w:val="26"/>
              </w:rPr>
            </w:pPr>
            <w:r w:rsidDel="00000000" w:rsidR="00000000" w:rsidRPr="00000000">
              <w:rPr>
                <w:sz w:val="26"/>
                <w:szCs w:val="26"/>
                <w:rtl w:val="0"/>
              </w:rPr>
              <w:t xml:space="preserve">Δ</w:t>
            </w:r>
          </w:p>
        </w:tc>
        <w:tc>
          <w:tcPr>
            <w:shd w:fill="auto" w:val="clear"/>
            <w:tcMar>
              <w:top w:w="0.0" w:type="dxa"/>
              <w:left w:w="0.0" w:type="dxa"/>
              <w:bottom w:w="0.0" w:type="dxa"/>
              <w:right w:w="0.0" w:type="dxa"/>
            </w:tcMar>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Change</w:t>
            </w:r>
          </w:p>
        </w:tc>
        <w:tc>
          <w:tcPr>
            <w:shd w:fill="auto" w:val="clear"/>
            <w:tcMar>
              <w:top w:w="0.0" w:type="dxa"/>
              <w:left w:w="0.0" w:type="dxa"/>
              <w:bottom w:w="0.0" w:type="dxa"/>
              <w:right w:w="0.0" w:type="dxa"/>
            </w:tcMar>
            <w:vAlign w:val="center"/>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IL</w:t>
            </w:r>
          </w:p>
        </w:tc>
        <w:tc>
          <w:tcPr>
            <w:shd w:fill="auto" w:val="clear"/>
            <w:tcMar>
              <w:top w:w="0.0" w:type="dxa"/>
              <w:left w:w="0.0" w:type="dxa"/>
              <w:bottom w:w="0.0" w:type="dxa"/>
              <w:right w:w="0.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Internal Link</w:t>
            </w:r>
          </w:p>
        </w:tc>
        <w:tc>
          <w:tcPr>
            <w:shd w:fill="auto" w:val="clear"/>
            <w:tcMar>
              <w:top w:w="0.0" w:type="dxa"/>
              <w:left w:w="0.0" w:type="dxa"/>
              <w:bottom w:w="0.0" w:type="dxa"/>
              <w:right w:w="0.0" w:type="dxa"/>
            </w:tcMar>
            <w:vAlign w:val="cente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5D">
            <w:pPr>
              <w:jc w:val="center"/>
              <w:rPr>
                <w:sz w:val="20"/>
                <w:szCs w:val="20"/>
              </w:rPr>
            </w:pPr>
            <w:r w:rsidDel="00000000" w:rsidR="00000000" w:rsidRPr="00000000">
              <w:rPr>
                <w:sz w:val="20"/>
                <w:szCs w:val="20"/>
                <w:rtl w:val="0"/>
              </w:rPr>
              <w:t xml:space="preserve">b/c</w:t>
            </w:r>
          </w:p>
        </w:tc>
        <w:tc>
          <w:tcPr>
            <w:shd w:fill="auto" w:val="clear"/>
            <w:tcMar>
              <w:top w:w="0.0" w:type="dxa"/>
              <w:left w:w="0.0" w:type="dxa"/>
              <w:bottom w:w="0.0" w:type="dxa"/>
              <w:right w:w="0.0" w:type="dxa"/>
            </w:tcMar>
            <w:vAlign w:val="center"/>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Because</w:t>
            </w:r>
          </w:p>
        </w:tc>
        <w:tc>
          <w:tcPr>
            <w:shd w:fill="auto" w:val="clear"/>
            <w:tcMar>
              <w:top w:w="0.0" w:type="dxa"/>
              <w:left w:w="0.0" w:type="dxa"/>
              <w:bottom w:w="0.0" w:type="dxa"/>
              <w:right w:w="0.0"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cp</w:t>
            </w:r>
          </w:p>
        </w:tc>
        <w:tc>
          <w:tcPr>
            <w:shd w:fill="auto" w:val="clear"/>
            <w:tcMar>
              <w:top w:w="0.0" w:type="dxa"/>
              <w:left w:w="0.0" w:type="dxa"/>
              <w:bottom w:w="0.0" w:type="dxa"/>
              <w:right w:w="0.0" w:type="dxa"/>
            </w:tcMar>
            <w:vAlign w:val="center"/>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Counterplan</w:t>
            </w:r>
          </w:p>
        </w:tc>
        <w:tc>
          <w:tcPr>
            <w:shd w:fill="auto" w:val="clear"/>
            <w:tcMar>
              <w:top w:w="0.0" w:type="dxa"/>
              <w:left w:w="0.0" w:type="dxa"/>
              <w:bottom w:w="0.0" w:type="dxa"/>
              <w:right w:w="0.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r>
        <w:trPr>
          <w:cantSplit w:val="0"/>
          <w:tblHeader w:val="0"/>
        </w:trPr>
        <w:tc>
          <w:tcPr>
            <w:shd w:fill="auto" w:val="clear"/>
            <w:tcMar>
              <w:top w:w="0.0" w:type="dxa"/>
              <w:left w:w="0.0" w:type="dxa"/>
              <w:bottom w:w="0.0" w:type="dxa"/>
              <w:right w:w="0.0" w:type="dxa"/>
            </w:tcMar>
            <w:vAlign w:val="center"/>
          </w:tcPr>
          <w:p w:rsidR="00000000" w:rsidDel="00000000" w:rsidP="00000000" w:rsidRDefault="00000000" w:rsidRPr="00000000" w14:paraId="00000063">
            <w:pPr>
              <w:jc w:val="center"/>
              <w:rPr>
                <w:sz w:val="26"/>
                <w:szCs w:val="26"/>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K</w:t>
            </w:r>
          </w:p>
        </w:tc>
        <w:tc>
          <w:tcPr>
            <w:shd w:fill="auto" w:val="clear"/>
            <w:tcMar>
              <w:top w:w="0.0" w:type="dxa"/>
              <w:left w:w="0.0" w:type="dxa"/>
              <w:bottom w:w="0.0" w:type="dxa"/>
              <w:right w:w="0.0" w:type="dxa"/>
            </w:tcMar>
            <w:vAlign w:val="cente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0" w:right="0" w:firstLine="0"/>
              <w:jc w:val="left"/>
              <w:rPr>
                <w:sz w:val="20"/>
                <w:szCs w:val="20"/>
              </w:rPr>
            </w:pPr>
            <w:r w:rsidDel="00000000" w:rsidR="00000000" w:rsidRPr="00000000">
              <w:rPr>
                <w:sz w:val="20"/>
                <w:szCs w:val="20"/>
                <w:rtl w:val="0"/>
              </w:rPr>
              <w:t xml:space="preserve">Kritik (critique)</w:t>
            </w:r>
          </w:p>
        </w:tc>
        <w:tc>
          <w:tcPr>
            <w:shd w:fill="auto" w:val="clear"/>
            <w:tcMar>
              <w:top w:w="0.0" w:type="dxa"/>
              <w:left w:w="0.0" w:type="dxa"/>
              <w:bottom w:w="0.0" w:type="dxa"/>
              <w:right w:w="0.0" w:type="dxa"/>
            </w:tcMar>
            <w:vAlign w:val="center"/>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shd w:fill="auto" w:val="clear"/>
            <w:tcMar>
              <w:top w:w="0.0" w:type="dxa"/>
              <w:left w:w="0.0" w:type="dxa"/>
              <w:bottom w:w="0.0" w:type="dxa"/>
              <w:right w:w="0.0"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c>
      </w:tr>
    </w:tbl>
    <w:p w:rsidR="00000000" w:rsidDel="00000000" w:rsidP="00000000" w:rsidRDefault="00000000" w:rsidRPr="00000000" w14:paraId="00000069">
      <w:pPr>
        <w:jc w:val="center"/>
        <w:rPr>
          <w:b w:val="1"/>
          <w:sz w:val="12"/>
          <w:szCs w:val="12"/>
        </w:rPr>
      </w:pPr>
      <w:r w:rsidDel="00000000" w:rsidR="00000000" w:rsidRPr="00000000">
        <w:rPr>
          <w:rtl w:val="0"/>
        </w:rPr>
      </w:r>
    </w:p>
    <w:p w:rsidR="00000000" w:rsidDel="00000000" w:rsidP="00000000" w:rsidRDefault="00000000" w:rsidRPr="00000000" w14:paraId="0000006A">
      <w:pPr>
        <w:jc w:val="center"/>
        <w:rPr>
          <w:b w:val="1"/>
          <w:sz w:val="20"/>
          <w:szCs w:val="20"/>
        </w:rPr>
      </w:pPr>
      <w:r w:rsidDel="00000000" w:rsidR="00000000" w:rsidRPr="00000000">
        <w:rPr>
          <w:b w:val="1"/>
          <w:sz w:val="20"/>
          <w:szCs w:val="20"/>
          <w:rtl w:val="0"/>
        </w:rPr>
        <w:t xml:space="preserve">Example Flow</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2.857142857143"/>
        <w:gridCol w:w="1542.857142857143"/>
        <w:gridCol w:w="1542.857142857143"/>
        <w:gridCol w:w="1542.857142857143"/>
        <w:gridCol w:w="1542.857142857143"/>
        <w:gridCol w:w="1542.857142857143"/>
        <w:gridCol w:w="1542.857142857143"/>
        <w:tblGridChange w:id="0">
          <w:tblGrid>
            <w:gridCol w:w="1542.857142857143"/>
            <w:gridCol w:w="1542.857142857143"/>
            <w:gridCol w:w="1542.857142857143"/>
            <w:gridCol w:w="1542.857142857143"/>
            <w:gridCol w:w="1542.857142857143"/>
            <w:gridCol w:w="1542.857142857143"/>
            <w:gridCol w:w="1542.85714285714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1AC</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sz w:val="18"/>
                <w:szCs w:val="18"/>
                <w:rtl w:val="0"/>
              </w:rPr>
              <w:t xml:space="preserve">Dogs = good pets b/c they protect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1NC</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ff0000"/>
                <w:sz w:val="18"/>
                <w:szCs w:val="18"/>
              </w:rPr>
            </w:pPr>
            <w:r w:rsidDel="00000000" w:rsidR="00000000" w:rsidRPr="00000000">
              <w:rPr>
                <w:rFonts w:ascii="Arial Unicode MS" w:cs="Arial Unicode MS" w:eastAsia="Arial Unicode MS" w:hAnsi="Arial Unicode MS"/>
                <w:color w:val="ff0000"/>
                <w:sz w:val="18"/>
                <w:szCs w:val="18"/>
                <w:rtl w:val="0"/>
              </w:rPr>
              <w:t xml:space="preserve">Dogs ≠ good pets</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ff0000"/>
                <w:sz w:val="18"/>
                <w:szCs w:val="18"/>
              </w:rPr>
            </w:pP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rPr>
                <w:color w:val="ff0000"/>
                <w:sz w:val="18"/>
                <w:szCs w:val="18"/>
              </w:rPr>
            </w:pPr>
            <w:r w:rsidDel="00000000" w:rsidR="00000000" w:rsidRPr="00000000">
              <w:rPr>
                <w:color w:val="ff0000"/>
                <w:sz w:val="18"/>
                <w:szCs w:val="18"/>
                <w:rtl w:val="0"/>
              </w:rPr>
              <w:t xml:space="preserve">b/c they bite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rPr>
                <w:color w:val="ff0000"/>
                <w:sz w:val="18"/>
                <w:szCs w:val="18"/>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rPr>
                <w:color w:val="ff0000"/>
                <w:sz w:val="18"/>
                <w:szCs w:val="18"/>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rPr>
                <w:color w:val="ff0000"/>
                <w:sz w:val="18"/>
                <w:szCs w:val="18"/>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rPr>
                <w:color w:val="ff0000"/>
                <w:sz w:val="18"/>
                <w:szCs w:val="18"/>
              </w:rPr>
            </w:pP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hanging="180"/>
              <w:rPr>
                <w:color w:val="ff0000"/>
                <w:sz w:val="18"/>
                <w:szCs w:val="18"/>
              </w:rPr>
            </w:pPr>
            <w:r w:rsidDel="00000000" w:rsidR="00000000" w:rsidRPr="00000000">
              <w:rPr>
                <w:color w:val="ff0000"/>
                <w:sz w:val="18"/>
                <w:szCs w:val="18"/>
                <w:rtl w:val="0"/>
              </w:rPr>
              <w:t xml:space="preserve">b/c they are expensive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2AC</w:t>
            </w:r>
          </w:p>
          <w:p w:rsidR="00000000" w:rsidDel="00000000" w:rsidP="00000000" w:rsidRDefault="00000000" w:rsidRPr="00000000" w14:paraId="00000077">
            <w:pPr>
              <w:widowControl w:val="0"/>
              <w:spacing w:line="240" w:lineRule="auto"/>
              <w:rPr>
                <w:sz w:val="18"/>
                <w:szCs w:val="18"/>
              </w:rPr>
            </w:pPr>
            <w:r w:rsidDel="00000000" w:rsidR="00000000" w:rsidRPr="00000000">
              <w:rPr>
                <w:sz w:val="18"/>
                <w:szCs w:val="18"/>
                <w:rtl w:val="0"/>
              </w:rPr>
              <w:t xml:space="preserve">Dogs = good b/c protect</w:t>
            </w:r>
          </w:p>
          <w:p w:rsidR="00000000" w:rsidDel="00000000" w:rsidP="00000000" w:rsidRDefault="00000000" w:rsidRPr="00000000" w14:paraId="00000078">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79">
            <w:pPr>
              <w:widowControl w:val="0"/>
              <w:spacing w:line="240" w:lineRule="auto"/>
              <w:ind w:left="0" w:firstLine="0"/>
              <w:rPr>
                <w:sz w:val="18"/>
                <w:szCs w:val="18"/>
              </w:rPr>
            </w:pPr>
            <w:r w:rsidDel="00000000" w:rsidR="00000000" w:rsidRPr="00000000">
              <w:rPr>
                <w:sz w:val="18"/>
                <w:szCs w:val="18"/>
                <w:rtl w:val="0"/>
              </w:rPr>
              <w:t xml:space="preserve">1A. Biting = defense</w:t>
            </w:r>
          </w:p>
          <w:p w:rsidR="00000000" w:rsidDel="00000000" w:rsidP="00000000" w:rsidRDefault="00000000" w:rsidRPr="00000000" w14:paraId="0000007A">
            <w:pPr>
              <w:widowControl w:val="0"/>
              <w:spacing w:line="240" w:lineRule="auto"/>
              <w:ind w:left="0" w:firstLine="0"/>
              <w:rPr>
                <w:sz w:val="18"/>
                <w:szCs w:val="18"/>
              </w:rPr>
            </w:pPr>
            <w:r w:rsidDel="00000000" w:rsidR="00000000" w:rsidRPr="00000000">
              <w:rPr>
                <w:rFonts w:ascii="Arial Unicode MS" w:cs="Arial Unicode MS" w:eastAsia="Arial Unicode MS" w:hAnsi="Arial Unicode MS"/>
                <w:sz w:val="18"/>
                <w:szCs w:val="18"/>
                <w:rtl w:val="0"/>
              </w:rPr>
              <w:t xml:space="preserve">1B. Training ↓ # bites</w:t>
            </w:r>
          </w:p>
          <w:p w:rsidR="00000000" w:rsidDel="00000000" w:rsidP="00000000" w:rsidRDefault="00000000" w:rsidRPr="00000000" w14:paraId="0000007B">
            <w:pPr>
              <w:widowControl w:val="0"/>
              <w:spacing w:line="240" w:lineRule="auto"/>
              <w:ind w:left="0" w:firstLine="0"/>
              <w:rPr>
                <w:sz w:val="18"/>
                <w:szCs w:val="18"/>
              </w:rPr>
            </w:pPr>
            <w:r w:rsidDel="00000000" w:rsidR="00000000" w:rsidRPr="00000000">
              <w:rPr>
                <w:rtl w:val="0"/>
              </w:rPr>
            </w:r>
          </w:p>
          <w:p w:rsidR="00000000" w:rsidDel="00000000" w:rsidP="00000000" w:rsidRDefault="00000000" w:rsidRPr="00000000" w14:paraId="0000007C">
            <w:pPr>
              <w:widowControl w:val="0"/>
              <w:spacing w:line="240" w:lineRule="auto"/>
              <w:ind w:left="0" w:firstLine="0"/>
              <w:rPr>
                <w:sz w:val="18"/>
                <w:szCs w:val="18"/>
              </w:rPr>
            </w:pPr>
            <w:r w:rsidDel="00000000" w:rsidR="00000000" w:rsidRPr="00000000">
              <w:rPr>
                <w:sz w:val="18"/>
                <w:szCs w:val="18"/>
                <w:rtl w:val="0"/>
              </w:rPr>
              <w:t xml:space="preserve">2. Save $ by keeping safe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2NC/1NR</w:t>
            </w:r>
          </w:p>
          <w:p w:rsidR="00000000" w:rsidDel="00000000" w:rsidP="00000000" w:rsidRDefault="00000000" w:rsidRPr="00000000" w14:paraId="0000007F">
            <w:pPr>
              <w:widowControl w:val="0"/>
              <w:spacing w:line="240" w:lineRule="auto"/>
              <w:rPr>
                <w:color w:val="ff0000"/>
                <w:sz w:val="18"/>
                <w:szCs w:val="18"/>
              </w:rPr>
            </w:pPr>
            <w:r w:rsidDel="00000000" w:rsidR="00000000" w:rsidRPr="00000000">
              <w:rPr>
                <w:rFonts w:ascii="Arial Unicode MS" w:cs="Arial Unicode MS" w:eastAsia="Arial Unicode MS" w:hAnsi="Arial Unicode MS"/>
                <w:color w:val="ff0000"/>
                <w:sz w:val="18"/>
                <w:szCs w:val="18"/>
                <w:rtl w:val="0"/>
              </w:rPr>
              <w:t xml:space="preserve">Dogs ≠ good b/c $</w:t>
            </w:r>
          </w:p>
          <w:p w:rsidR="00000000" w:rsidDel="00000000" w:rsidP="00000000" w:rsidRDefault="00000000" w:rsidRPr="00000000" w14:paraId="00000080">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81">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82">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83">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84">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85">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86">
            <w:pPr>
              <w:widowControl w:val="0"/>
              <w:spacing w:line="240" w:lineRule="auto"/>
              <w:rPr>
                <w:color w:val="ff0000"/>
                <w:sz w:val="18"/>
                <w:szCs w:val="18"/>
              </w:rPr>
            </w:pPr>
            <w:r w:rsidDel="00000000" w:rsidR="00000000" w:rsidRPr="00000000">
              <w:rPr>
                <w:color w:val="ff0000"/>
                <w:sz w:val="18"/>
                <w:szCs w:val="18"/>
                <w:rtl w:val="0"/>
              </w:rPr>
              <w:t xml:space="preserve">2A. Costs more $ to feed them</w:t>
            </w:r>
          </w:p>
          <w:p w:rsidR="00000000" w:rsidDel="00000000" w:rsidP="00000000" w:rsidRDefault="00000000" w:rsidRPr="00000000" w14:paraId="00000087">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88">
            <w:pPr>
              <w:widowControl w:val="0"/>
              <w:spacing w:line="240" w:lineRule="auto"/>
              <w:rPr>
                <w:color w:val="ff0000"/>
                <w:sz w:val="18"/>
                <w:szCs w:val="18"/>
              </w:rPr>
            </w:pPr>
            <w:r w:rsidDel="00000000" w:rsidR="00000000" w:rsidRPr="00000000">
              <w:rPr>
                <w:color w:val="ff0000"/>
                <w:sz w:val="18"/>
                <w:szCs w:val="18"/>
                <w:rtl w:val="0"/>
              </w:rPr>
              <w:t xml:space="preserve">2B. Vet = $500/visit</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1AR</w:t>
            </w:r>
          </w:p>
          <w:p w:rsidR="00000000" w:rsidDel="00000000" w:rsidP="00000000" w:rsidRDefault="00000000" w:rsidRPr="00000000" w14:paraId="0000008A">
            <w:pPr>
              <w:widowControl w:val="0"/>
              <w:spacing w:line="240" w:lineRule="auto"/>
              <w:rPr>
                <w:sz w:val="18"/>
                <w:szCs w:val="18"/>
              </w:rPr>
            </w:pPr>
            <w:r w:rsidDel="00000000" w:rsidR="00000000" w:rsidRPr="00000000">
              <w:rPr>
                <w:sz w:val="18"/>
                <w:szCs w:val="18"/>
                <w:rtl w:val="0"/>
              </w:rPr>
              <w:t xml:space="preserve">Dogs = good b/c protect</w:t>
            </w:r>
          </w:p>
          <w:p w:rsidR="00000000" w:rsidDel="00000000" w:rsidP="00000000" w:rsidRDefault="00000000" w:rsidRPr="00000000" w14:paraId="0000008B">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8C">
            <w:pPr>
              <w:widowControl w:val="0"/>
              <w:numPr>
                <w:ilvl w:val="0"/>
                <w:numId w:val="3"/>
              </w:numPr>
              <w:spacing w:line="240" w:lineRule="auto"/>
              <w:ind w:left="180" w:hanging="180"/>
              <w:rPr>
                <w:sz w:val="18"/>
                <w:szCs w:val="18"/>
              </w:rPr>
            </w:pPr>
            <w:r w:rsidDel="00000000" w:rsidR="00000000" w:rsidRPr="00000000">
              <w:rPr>
                <w:sz w:val="18"/>
                <w:szCs w:val="18"/>
                <w:rtl w:val="0"/>
              </w:rPr>
              <w:t xml:space="preserve">Neg drop bites=protect</w:t>
            </w:r>
          </w:p>
          <w:p w:rsidR="00000000" w:rsidDel="00000000" w:rsidP="00000000" w:rsidRDefault="00000000" w:rsidRPr="00000000" w14:paraId="0000008D">
            <w:pPr>
              <w:widowControl w:val="0"/>
              <w:spacing w:line="240" w:lineRule="auto"/>
              <w:ind w:left="0" w:firstLine="0"/>
              <w:rPr>
                <w:sz w:val="18"/>
                <w:szCs w:val="18"/>
              </w:rPr>
            </w:pPr>
            <w:r w:rsidDel="00000000" w:rsidR="00000000" w:rsidRPr="00000000">
              <w:rPr>
                <w:rtl w:val="0"/>
              </w:rPr>
            </w:r>
          </w:p>
          <w:p w:rsidR="00000000" w:rsidDel="00000000" w:rsidP="00000000" w:rsidRDefault="00000000" w:rsidRPr="00000000" w14:paraId="0000008E">
            <w:pPr>
              <w:widowControl w:val="0"/>
              <w:spacing w:line="240" w:lineRule="auto"/>
              <w:ind w:left="0" w:firstLine="0"/>
              <w:rPr>
                <w:sz w:val="18"/>
                <w:szCs w:val="18"/>
              </w:rPr>
            </w:pPr>
            <w:r w:rsidDel="00000000" w:rsidR="00000000" w:rsidRPr="00000000">
              <w:rPr>
                <w:rtl w:val="0"/>
              </w:rPr>
            </w:r>
          </w:p>
          <w:p w:rsidR="00000000" w:rsidDel="00000000" w:rsidP="00000000" w:rsidRDefault="00000000" w:rsidRPr="00000000" w14:paraId="0000008F">
            <w:pPr>
              <w:widowControl w:val="0"/>
              <w:spacing w:line="240" w:lineRule="auto"/>
              <w:ind w:left="0" w:firstLine="0"/>
              <w:rPr>
                <w:sz w:val="18"/>
                <w:szCs w:val="18"/>
              </w:rPr>
            </w:pPr>
            <w:r w:rsidDel="00000000" w:rsidR="00000000" w:rsidRPr="00000000">
              <w:rPr>
                <w:rtl w:val="0"/>
              </w:rPr>
            </w:r>
          </w:p>
          <w:p w:rsidR="00000000" w:rsidDel="00000000" w:rsidP="00000000" w:rsidRDefault="00000000" w:rsidRPr="00000000" w14:paraId="00000090">
            <w:pPr>
              <w:widowControl w:val="0"/>
              <w:spacing w:line="240" w:lineRule="auto"/>
              <w:ind w:left="0" w:firstLine="0"/>
              <w:rPr>
                <w:sz w:val="18"/>
                <w:szCs w:val="18"/>
              </w:rPr>
            </w:pPr>
            <w:r w:rsidDel="00000000" w:rsidR="00000000" w:rsidRPr="00000000">
              <w:rPr>
                <w:rtl w:val="0"/>
              </w:rPr>
            </w:r>
          </w:p>
          <w:p w:rsidR="00000000" w:rsidDel="00000000" w:rsidP="00000000" w:rsidRDefault="00000000" w:rsidRPr="00000000" w14:paraId="00000091">
            <w:pPr>
              <w:widowControl w:val="0"/>
              <w:spacing w:line="240" w:lineRule="auto"/>
              <w:ind w:left="0" w:firstLine="0"/>
              <w:rPr>
                <w:sz w:val="18"/>
                <w:szCs w:val="18"/>
              </w:rPr>
            </w:pPr>
            <w:r w:rsidDel="00000000" w:rsidR="00000000" w:rsidRPr="00000000">
              <w:rPr>
                <w:rtl w:val="0"/>
              </w:rPr>
            </w:r>
          </w:p>
          <w:p w:rsidR="00000000" w:rsidDel="00000000" w:rsidP="00000000" w:rsidRDefault="00000000" w:rsidRPr="00000000" w14:paraId="00000092">
            <w:pPr>
              <w:widowControl w:val="0"/>
              <w:spacing w:line="240" w:lineRule="auto"/>
              <w:ind w:left="0" w:firstLine="0"/>
              <w:rPr>
                <w:sz w:val="18"/>
                <w:szCs w:val="18"/>
              </w:rPr>
            </w:pPr>
            <w:r w:rsidDel="00000000" w:rsidR="00000000" w:rsidRPr="00000000">
              <w:rPr>
                <w:rtl w:val="0"/>
              </w:rPr>
            </w:r>
          </w:p>
          <w:p w:rsidR="00000000" w:rsidDel="00000000" w:rsidP="00000000" w:rsidRDefault="00000000" w:rsidRPr="00000000" w14:paraId="00000093">
            <w:pPr>
              <w:widowControl w:val="0"/>
              <w:spacing w:line="240" w:lineRule="auto"/>
              <w:ind w:left="0" w:firstLine="0"/>
              <w:rPr>
                <w:sz w:val="18"/>
                <w:szCs w:val="18"/>
              </w:rPr>
            </w:pPr>
            <w:r w:rsidDel="00000000" w:rsidR="00000000" w:rsidRPr="00000000">
              <w:rPr>
                <w:rtl w:val="0"/>
              </w:rPr>
            </w:r>
          </w:p>
          <w:p w:rsidR="00000000" w:rsidDel="00000000" w:rsidP="00000000" w:rsidRDefault="00000000" w:rsidRPr="00000000" w14:paraId="00000094">
            <w:pPr>
              <w:widowControl w:val="0"/>
              <w:spacing w:line="240" w:lineRule="auto"/>
              <w:ind w:left="0" w:firstLine="0"/>
              <w:rPr>
                <w:sz w:val="18"/>
                <w:szCs w:val="18"/>
              </w:rPr>
            </w:pPr>
            <w:r w:rsidDel="00000000" w:rsidR="00000000" w:rsidRPr="00000000">
              <w:rPr>
                <w:sz w:val="18"/>
                <w:szCs w:val="18"/>
                <w:rtl w:val="0"/>
              </w:rPr>
              <w:t xml:space="preserve">2B. Only go to vet 2x/yr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2NR</w:t>
            </w:r>
          </w:p>
          <w:p w:rsidR="00000000" w:rsidDel="00000000" w:rsidP="00000000" w:rsidRDefault="00000000" w:rsidRPr="00000000" w14:paraId="00000096">
            <w:pPr>
              <w:widowControl w:val="0"/>
              <w:spacing w:line="240" w:lineRule="auto"/>
              <w:rPr>
                <w:color w:val="ff0000"/>
                <w:sz w:val="18"/>
                <w:szCs w:val="18"/>
              </w:rPr>
            </w:pPr>
            <w:r w:rsidDel="00000000" w:rsidR="00000000" w:rsidRPr="00000000">
              <w:rPr>
                <w:rFonts w:ascii="Arial Unicode MS" w:cs="Arial Unicode MS" w:eastAsia="Arial Unicode MS" w:hAnsi="Arial Unicode MS"/>
                <w:color w:val="ff0000"/>
                <w:sz w:val="18"/>
                <w:szCs w:val="18"/>
                <w:rtl w:val="0"/>
              </w:rPr>
              <w:t xml:space="preserve">Dogs ≠ good b/c $</w:t>
            </w:r>
          </w:p>
          <w:p w:rsidR="00000000" w:rsidDel="00000000" w:rsidP="00000000" w:rsidRDefault="00000000" w:rsidRPr="00000000" w14:paraId="00000097">
            <w:pPr>
              <w:widowControl w:val="0"/>
              <w:spacing w:line="240" w:lineRule="auto"/>
              <w:rPr>
                <w:color w:val="ff0000"/>
                <w:sz w:val="18"/>
                <w:szCs w:val="18"/>
              </w:rPr>
            </w:pPr>
            <w:r w:rsidDel="00000000" w:rsidR="00000000" w:rsidRPr="00000000">
              <w:rPr>
                <w:color w:val="ff0000"/>
                <w:sz w:val="18"/>
                <w:szCs w:val="18"/>
                <w:rtl w:val="0"/>
              </w:rPr>
              <w:t xml:space="preserve">Vote neg b/c saving $ = good</w:t>
            </w:r>
          </w:p>
          <w:p w:rsidR="00000000" w:rsidDel="00000000" w:rsidP="00000000" w:rsidRDefault="00000000" w:rsidRPr="00000000" w14:paraId="00000098">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99">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9A">
            <w:pPr>
              <w:widowControl w:val="0"/>
              <w:spacing w:line="240" w:lineRule="auto"/>
              <w:rPr>
                <w:color w:val="ff0000"/>
                <w:sz w:val="18"/>
                <w:szCs w:val="18"/>
              </w:rPr>
            </w:pPr>
            <w:r w:rsidDel="00000000" w:rsidR="00000000" w:rsidRPr="00000000">
              <w:rPr>
                <w:rtl w:val="0"/>
              </w:rPr>
            </w:r>
          </w:p>
          <w:p w:rsidR="00000000" w:rsidDel="00000000" w:rsidP="00000000" w:rsidRDefault="00000000" w:rsidRPr="00000000" w14:paraId="0000009B">
            <w:pPr>
              <w:widowControl w:val="0"/>
              <w:spacing w:line="240" w:lineRule="auto"/>
              <w:rPr>
                <w:color w:val="ff0000"/>
                <w:sz w:val="18"/>
                <w:szCs w:val="18"/>
              </w:rPr>
            </w:pPr>
            <w:r w:rsidDel="00000000" w:rsidR="00000000" w:rsidRPr="00000000">
              <w:rPr>
                <w:color w:val="ff0000"/>
                <w:sz w:val="18"/>
                <w:szCs w:val="18"/>
                <w:rtl w:val="0"/>
              </w:rPr>
              <w:t xml:space="preserve">2A. Aff concedes feeding = more $ than protect worth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8"/>
                <w:szCs w:val="18"/>
              </w:rPr>
            </w:pPr>
            <w:r w:rsidDel="00000000" w:rsidR="00000000" w:rsidRPr="00000000">
              <w:rPr>
                <w:b w:val="1"/>
                <w:sz w:val="18"/>
                <w:szCs w:val="18"/>
                <w:rtl w:val="0"/>
              </w:rPr>
              <w:t xml:space="preserve">2AR</w:t>
            </w:r>
          </w:p>
          <w:p w:rsidR="00000000" w:rsidDel="00000000" w:rsidP="00000000" w:rsidRDefault="00000000" w:rsidRPr="00000000" w14:paraId="0000009D">
            <w:pPr>
              <w:widowControl w:val="0"/>
              <w:spacing w:line="240" w:lineRule="auto"/>
              <w:rPr>
                <w:sz w:val="18"/>
                <w:szCs w:val="18"/>
              </w:rPr>
            </w:pPr>
            <w:r w:rsidDel="00000000" w:rsidR="00000000" w:rsidRPr="00000000">
              <w:rPr>
                <w:sz w:val="18"/>
                <w:szCs w:val="18"/>
                <w:rtl w:val="0"/>
              </w:rPr>
              <w:t xml:space="preserve">Dogs = good b/c protect</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8"/>
                <w:szCs w:val="18"/>
              </w:rPr>
            </w:pPr>
            <w:r w:rsidDel="00000000" w:rsidR="00000000" w:rsidRPr="00000000">
              <w:rPr>
                <w:sz w:val="18"/>
                <w:szCs w:val="18"/>
                <w:rtl w:val="0"/>
              </w:rPr>
              <w:t xml:space="preserve">Vote aff b/c safety &gt; $</w:t>
            </w:r>
          </w:p>
          <w:p w:rsidR="00000000" w:rsidDel="00000000" w:rsidP="00000000" w:rsidRDefault="00000000" w:rsidRPr="00000000" w14:paraId="0000009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180" w:right="0" w:hanging="180"/>
              <w:rPr>
                <w:sz w:val="18"/>
                <w:szCs w:val="18"/>
              </w:rPr>
            </w:pPr>
            <w:r w:rsidDel="00000000" w:rsidR="00000000" w:rsidRPr="00000000">
              <w:rPr>
                <w:rFonts w:ascii="Arial Unicode MS" w:cs="Arial Unicode MS" w:eastAsia="Arial Unicode MS" w:hAnsi="Arial Unicode MS"/>
                <w:sz w:val="18"/>
                <w:szCs w:val="18"/>
                <w:rtl w:val="0"/>
              </w:rPr>
              <w:t xml:space="preserve">Bites → safety &amp; training → protection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sz w:val="18"/>
                <w:szCs w:val="18"/>
              </w:rPr>
            </w:pPr>
            <w:r w:rsidDel="00000000" w:rsidR="00000000" w:rsidRPr="00000000">
              <w:rPr>
                <w:rFonts w:ascii="Arial Unicode MS" w:cs="Arial Unicode MS" w:eastAsia="Arial Unicode MS" w:hAnsi="Arial Unicode MS"/>
                <w:sz w:val="18"/>
                <w:szCs w:val="18"/>
                <w:rtl w:val="0"/>
              </w:rPr>
              <w:t xml:space="preserve">2B. Concede vet =2x/yr so ≠ expensive</w:t>
            </w:r>
          </w:p>
        </w:tc>
      </w:tr>
    </w:tbl>
    <w:p w:rsidR="00000000" w:rsidDel="00000000" w:rsidP="00000000" w:rsidRDefault="00000000" w:rsidRPr="00000000" w14:paraId="000000A5">
      <w:pPr>
        <w:rPr>
          <w:sz w:val="12"/>
          <w:szCs w:val="12"/>
        </w:rPr>
      </w:pPr>
      <w:r w:rsidDel="00000000" w:rsidR="00000000" w:rsidRPr="00000000">
        <w:rPr>
          <w:rtl w:val="0"/>
        </w:rPr>
      </w:r>
    </w:p>
    <w:p w:rsidR="00000000" w:rsidDel="00000000" w:rsidP="00000000" w:rsidRDefault="00000000" w:rsidRPr="00000000" w14:paraId="000000A6">
      <w:pPr>
        <w:widowControl w:val="0"/>
        <w:spacing w:line="240" w:lineRule="auto"/>
        <w:jc w:val="center"/>
        <w:rPr>
          <w:rFonts w:ascii="Roboto" w:cs="Roboto" w:eastAsia="Roboto" w:hAnsi="Roboto"/>
          <w:b w:val="1"/>
          <w:color w:val="7a7a7a"/>
          <w:sz w:val="30"/>
          <w:szCs w:val="30"/>
        </w:rPr>
      </w:pPr>
      <w:r w:rsidDel="00000000" w:rsidR="00000000" w:rsidRPr="00000000">
        <w:rPr>
          <w:b w:val="1"/>
          <w:sz w:val="20"/>
          <w:szCs w:val="20"/>
          <w:rtl w:val="0"/>
        </w:rPr>
        <w:t xml:space="preserve">Policy Vocabulary</w:t>
      </w:r>
      <w:r w:rsidDel="00000000" w:rsidR="00000000" w:rsidRPr="00000000">
        <w:rPr>
          <w:rtl w:val="0"/>
        </w:rPr>
      </w:r>
    </w:p>
    <w:p w:rsidR="00000000" w:rsidDel="00000000" w:rsidP="00000000" w:rsidRDefault="00000000" w:rsidRPr="00000000" w14:paraId="000000A7">
      <w:pPr>
        <w:widowControl w:val="0"/>
        <w:spacing w:line="240" w:lineRule="auto"/>
        <w:rPr>
          <w:sz w:val="20"/>
          <w:szCs w:val="20"/>
        </w:rPr>
      </w:pPr>
      <w:r w:rsidDel="00000000" w:rsidR="00000000" w:rsidRPr="00000000">
        <w:rPr>
          <w:b w:val="1"/>
          <w:sz w:val="20"/>
          <w:szCs w:val="20"/>
          <w:rtl w:val="0"/>
        </w:rPr>
        <w:t xml:space="preserve">Alternative: </w:t>
      </w:r>
      <w:r w:rsidDel="00000000" w:rsidR="00000000" w:rsidRPr="00000000">
        <w:rPr>
          <w:sz w:val="20"/>
          <w:szCs w:val="20"/>
          <w:rtl w:val="0"/>
        </w:rPr>
        <w:t xml:space="preserve">In critiques/kritiks, the negative’s proposed different way(s) of addressing the issue raised by the affirmative.</w:t>
      </w:r>
    </w:p>
    <w:p w:rsidR="00000000" w:rsidDel="00000000" w:rsidP="00000000" w:rsidRDefault="00000000" w:rsidRPr="00000000" w14:paraId="000000A8">
      <w:pPr>
        <w:widowControl w:val="0"/>
        <w:spacing w:line="240" w:lineRule="auto"/>
        <w:rPr>
          <w:sz w:val="20"/>
          <w:szCs w:val="20"/>
        </w:rPr>
      </w:pPr>
      <w:r w:rsidDel="00000000" w:rsidR="00000000" w:rsidRPr="00000000">
        <w:rPr>
          <w:b w:val="1"/>
          <w:sz w:val="20"/>
          <w:szCs w:val="20"/>
          <w:rtl w:val="0"/>
        </w:rPr>
        <w:t xml:space="preserve">Conditionality:</w:t>
      </w:r>
      <w:r w:rsidDel="00000000" w:rsidR="00000000" w:rsidRPr="00000000">
        <w:rPr>
          <w:sz w:val="20"/>
          <w:szCs w:val="20"/>
          <w:rtl w:val="0"/>
        </w:rPr>
        <w:t xml:space="preserve"> Arguments that are advanced under certain conditions and may be dropped if proven undesirable.</w:t>
      </w:r>
    </w:p>
    <w:p w:rsidR="00000000" w:rsidDel="00000000" w:rsidP="00000000" w:rsidRDefault="00000000" w:rsidRPr="00000000" w14:paraId="000000A9">
      <w:pPr>
        <w:widowControl w:val="0"/>
        <w:spacing w:line="240" w:lineRule="auto"/>
        <w:rPr>
          <w:sz w:val="20"/>
          <w:szCs w:val="20"/>
        </w:rPr>
      </w:pPr>
      <w:r w:rsidDel="00000000" w:rsidR="00000000" w:rsidRPr="00000000">
        <w:rPr>
          <w:b w:val="1"/>
          <w:sz w:val="20"/>
          <w:szCs w:val="20"/>
          <w:rtl w:val="0"/>
        </w:rPr>
        <w:t xml:space="preserve">Counterplan:</w:t>
      </w:r>
      <w:r w:rsidDel="00000000" w:rsidR="00000000" w:rsidRPr="00000000">
        <w:rPr>
          <w:sz w:val="20"/>
          <w:szCs w:val="20"/>
          <w:rtl w:val="0"/>
        </w:rPr>
        <w:t xml:space="preserve"> An alternative plan proposed by the negative.</w:t>
      </w:r>
    </w:p>
    <w:p w:rsidR="00000000" w:rsidDel="00000000" w:rsidP="00000000" w:rsidRDefault="00000000" w:rsidRPr="00000000" w14:paraId="000000AA">
      <w:pPr>
        <w:widowControl w:val="0"/>
        <w:spacing w:line="240" w:lineRule="auto"/>
        <w:rPr>
          <w:sz w:val="20"/>
          <w:szCs w:val="20"/>
        </w:rPr>
      </w:pPr>
      <w:r w:rsidDel="00000000" w:rsidR="00000000" w:rsidRPr="00000000">
        <w:rPr>
          <w:b w:val="1"/>
          <w:sz w:val="20"/>
          <w:szCs w:val="20"/>
          <w:rtl w:val="0"/>
        </w:rPr>
        <w:t xml:space="preserve">Fiat:</w:t>
      </w:r>
      <w:r w:rsidDel="00000000" w:rsidR="00000000" w:rsidRPr="00000000">
        <w:rPr>
          <w:sz w:val="20"/>
          <w:szCs w:val="20"/>
          <w:rtl w:val="0"/>
        </w:rPr>
        <w:t xml:space="preserve"> The assumption that the plan is adopted for the purpose of testing its merits.</w:t>
      </w:r>
    </w:p>
    <w:p w:rsidR="00000000" w:rsidDel="00000000" w:rsidP="00000000" w:rsidRDefault="00000000" w:rsidRPr="00000000" w14:paraId="000000AB">
      <w:pPr>
        <w:widowControl w:val="0"/>
        <w:spacing w:line="240" w:lineRule="auto"/>
        <w:rPr>
          <w:sz w:val="20"/>
          <w:szCs w:val="20"/>
        </w:rPr>
      </w:pPr>
      <w:r w:rsidDel="00000000" w:rsidR="00000000" w:rsidRPr="00000000">
        <w:rPr>
          <w:b w:val="1"/>
          <w:sz w:val="20"/>
          <w:szCs w:val="20"/>
          <w:rtl w:val="0"/>
        </w:rPr>
        <w:t xml:space="preserve">Inherency:</w:t>
      </w:r>
      <w:r w:rsidDel="00000000" w:rsidR="00000000" w:rsidRPr="00000000">
        <w:rPr>
          <w:sz w:val="20"/>
          <w:szCs w:val="20"/>
          <w:rtl w:val="0"/>
        </w:rPr>
        <w:t xml:space="preserve"> The affirmative must prove their plan is not being implemented in the status quo.</w:t>
      </w:r>
    </w:p>
    <w:p w:rsidR="00000000" w:rsidDel="00000000" w:rsidP="00000000" w:rsidRDefault="00000000" w:rsidRPr="00000000" w14:paraId="000000AC">
      <w:pPr>
        <w:widowControl w:val="0"/>
        <w:spacing w:line="240" w:lineRule="auto"/>
        <w:rPr>
          <w:sz w:val="20"/>
          <w:szCs w:val="20"/>
        </w:rPr>
      </w:pPr>
      <w:r w:rsidDel="00000000" w:rsidR="00000000" w:rsidRPr="00000000">
        <w:rPr>
          <w:b w:val="1"/>
          <w:sz w:val="20"/>
          <w:szCs w:val="20"/>
          <w:rtl w:val="0"/>
        </w:rPr>
        <w:t xml:space="preserve">Kritik (pronounced critique): </w:t>
      </w:r>
      <w:r w:rsidDel="00000000" w:rsidR="00000000" w:rsidRPr="00000000">
        <w:rPr>
          <w:sz w:val="20"/>
          <w:szCs w:val="20"/>
          <w:rtl w:val="0"/>
        </w:rPr>
        <w:t xml:space="preserve">A philosophical criticism of what is being advocated.</w:t>
      </w:r>
    </w:p>
    <w:p w:rsidR="00000000" w:rsidDel="00000000" w:rsidP="00000000" w:rsidRDefault="00000000" w:rsidRPr="00000000" w14:paraId="000000AD">
      <w:pPr>
        <w:widowControl w:val="0"/>
        <w:spacing w:line="240" w:lineRule="auto"/>
        <w:rPr>
          <w:sz w:val="20"/>
          <w:szCs w:val="20"/>
        </w:rPr>
      </w:pPr>
      <w:r w:rsidDel="00000000" w:rsidR="00000000" w:rsidRPr="00000000">
        <w:rPr>
          <w:b w:val="1"/>
          <w:sz w:val="20"/>
          <w:szCs w:val="20"/>
          <w:rtl w:val="0"/>
        </w:rPr>
        <w:t xml:space="preserve">Non-topical:</w:t>
      </w:r>
      <w:r w:rsidDel="00000000" w:rsidR="00000000" w:rsidRPr="00000000">
        <w:rPr>
          <w:sz w:val="20"/>
          <w:szCs w:val="20"/>
          <w:rtl w:val="0"/>
        </w:rPr>
        <w:t xml:space="preserve"> If the affirmative plan does not fit within the bounds of the resolution.</w:t>
      </w:r>
    </w:p>
    <w:p w:rsidR="00000000" w:rsidDel="00000000" w:rsidP="00000000" w:rsidRDefault="00000000" w:rsidRPr="00000000" w14:paraId="000000AE">
      <w:pPr>
        <w:widowControl w:val="0"/>
        <w:spacing w:line="240" w:lineRule="auto"/>
        <w:rPr>
          <w:sz w:val="20"/>
          <w:szCs w:val="20"/>
        </w:rPr>
      </w:pPr>
      <w:r w:rsidDel="00000000" w:rsidR="00000000" w:rsidRPr="00000000">
        <w:rPr>
          <w:b w:val="1"/>
          <w:sz w:val="20"/>
          <w:szCs w:val="20"/>
          <w:rtl w:val="0"/>
        </w:rPr>
        <w:t xml:space="preserve">Paradigm:</w:t>
      </w:r>
      <w:r w:rsidDel="00000000" w:rsidR="00000000" w:rsidRPr="00000000">
        <w:rPr>
          <w:sz w:val="20"/>
          <w:szCs w:val="20"/>
          <w:rtl w:val="0"/>
        </w:rPr>
        <w:t xml:space="preserve"> A judge’s way of seeing the debate, such as stock issues or policy-making.</w:t>
      </w:r>
    </w:p>
    <w:p w:rsidR="00000000" w:rsidDel="00000000" w:rsidP="00000000" w:rsidRDefault="00000000" w:rsidRPr="00000000" w14:paraId="000000AF">
      <w:pPr>
        <w:widowControl w:val="0"/>
        <w:spacing w:line="240" w:lineRule="auto"/>
        <w:rPr>
          <w:sz w:val="20"/>
          <w:szCs w:val="20"/>
        </w:rPr>
      </w:pPr>
      <w:r w:rsidDel="00000000" w:rsidR="00000000" w:rsidRPr="00000000">
        <w:rPr>
          <w:b w:val="1"/>
          <w:sz w:val="20"/>
          <w:szCs w:val="20"/>
          <w:rtl w:val="0"/>
        </w:rPr>
        <w:t xml:space="preserve">Permutation (perm)</w:t>
      </w:r>
      <w:r w:rsidDel="00000000" w:rsidR="00000000" w:rsidRPr="00000000">
        <w:rPr>
          <w:sz w:val="20"/>
          <w:szCs w:val="20"/>
          <w:rtl w:val="0"/>
        </w:rPr>
        <w:t xml:space="preserve">: A combination of the plan and all or part of the counterplan or kritik alternative.</w:t>
      </w:r>
    </w:p>
    <w:p w:rsidR="00000000" w:rsidDel="00000000" w:rsidP="00000000" w:rsidRDefault="00000000" w:rsidRPr="00000000" w14:paraId="000000B0">
      <w:pPr>
        <w:widowControl w:val="0"/>
        <w:spacing w:line="240" w:lineRule="auto"/>
        <w:rPr>
          <w:sz w:val="20"/>
          <w:szCs w:val="20"/>
        </w:rPr>
      </w:pPr>
      <w:r w:rsidDel="00000000" w:rsidR="00000000" w:rsidRPr="00000000">
        <w:rPr>
          <w:b w:val="1"/>
          <w:sz w:val="20"/>
          <w:szCs w:val="20"/>
          <w:rtl w:val="0"/>
        </w:rPr>
        <w:t xml:space="preserve">Plan Inclusive Counterplan (PIC):</w:t>
      </w:r>
      <w:r w:rsidDel="00000000" w:rsidR="00000000" w:rsidRPr="00000000">
        <w:rPr>
          <w:sz w:val="20"/>
          <w:szCs w:val="20"/>
          <w:rtl w:val="0"/>
        </w:rPr>
        <w:t xml:space="preserve"> A counterplan that does part of the affirmative plan but not all of it.</w:t>
      </w:r>
    </w:p>
    <w:p w:rsidR="00000000" w:rsidDel="00000000" w:rsidP="00000000" w:rsidRDefault="00000000" w:rsidRPr="00000000" w14:paraId="000000B1">
      <w:pPr>
        <w:widowControl w:val="0"/>
        <w:spacing w:line="240" w:lineRule="auto"/>
        <w:rPr>
          <w:sz w:val="20"/>
          <w:szCs w:val="20"/>
        </w:rPr>
      </w:pPr>
      <w:r w:rsidDel="00000000" w:rsidR="00000000" w:rsidRPr="00000000">
        <w:rPr>
          <w:b w:val="1"/>
          <w:sz w:val="20"/>
          <w:szCs w:val="20"/>
          <w:rtl w:val="0"/>
        </w:rPr>
        <w:t xml:space="preserve">Road map: </w:t>
      </w:r>
      <w:r w:rsidDel="00000000" w:rsidR="00000000" w:rsidRPr="00000000">
        <w:rPr>
          <w:sz w:val="20"/>
          <w:szCs w:val="20"/>
          <w:rtl w:val="0"/>
        </w:rPr>
        <w:t xml:space="preserve">The identification of the order you will address the major positions in the debate.</w:t>
      </w:r>
    </w:p>
    <w:p w:rsidR="00000000" w:rsidDel="00000000" w:rsidP="00000000" w:rsidRDefault="00000000" w:rsidRPr="00000000" w14:paraId="000000B2">
      <w:pPr>
        <w:widowControl w:val="0"/>
        <w:spacing w:line="240" w:lineRule="auto"/>
        <w:rPr>
          <w:sz w:val="20"/>
          <w:szCs w:val="20"/>
        </w:rPr>
      </w:pPr>
      <w:r w:rsidDel="00000000" w:rsidR="00000000" w:rsidRPr="00000000">
        <w:rPr>
          <w:b w:val="1"/>
          <w:sz w:val="20"/>
          <w:szCs w:val="20"/>
          <w:rtl w:val="0"/>
        </w:rPr>
        <w:t xml:space="preserve">Sign posting:</w:t>
      </w:r>
      <w:r w:rsidDel="00000000" w:rsidR="00000000" w:rsidRPr="00000000">
        <w:rPr>
          <w:sz w:val="20"/>
          <w:szCs w:val="20"/>
          <w:rtl w:val="0"/>
        </w:rPr>
        <w:t xml:space="preserve"> Referring to where you are on the flow and what you are answering so the judge can follow.</w:t>
      </w:r>
    </w:p>
    <w:p w:rsidR="00000000" w:rsidDel="00000000" w:rsidP="00000000" w:rsidRDefault="00000000" w:rsidRPr="00000000" w14:paraId="000000B3">
      <w:pPr>
        <w:widowControl w:val="0"/>
        <w:spacing w:line="240" w:lineRule="auto"/>
        <w:rPr>
          <w:sz w:val="20"/>
          <w:szCs w:val="20"/>
        </w:rPr>
      </w:pPr>
      <w:r w:rsidDel="00000000" w:rsidR="00000000" w:rsidRPr="00000000">
        <w:rPr>
          <w:b w:val="1"/>
          <w:sz w:val="20"/>
          <w:szCs w:val="20"/>
          <w:rtl w:val="0"/>
        </w:rPr>
        <w:t xml:space="preserve">Spread</w:t>
      </w:r>
      <w:r w:rsidDel="00000000" w:rsidR="00000000" w:rsidRPr="00000000">
        <w:rPr>
          <w:sz w:val="20"/>
          <w:szCs w:val="20"/>
          <w:rtl w:val="0"/>
        </w:rPr>
        <w:t xml:space="preserve">: Talking as quickly as possible in a debate.</w:t>
      </w:r>
    </w:p>
    <w:p w:rsidR="00000000" w:rsidDel="00000000" w:rsidP="00000000" w:rsidRDefault="00000000" w:rsidRPr="00000000" w14:paraId="000000B4">
      <w:pPr>
        <w:widowControl w:val="0"/>
        <w:spacing w:line="240" w:lineRule="auto"/>
        <w:rPr>
          <w:sz w:val="20"/>
          <w:szCs w:val="20"/>
        </w:rPr>
      </w:pPr>
      <w:r w:rsidDel="00000000" w:rsidR="00000000" w:rsidRPr="00000000">
        <w:rPr>
          <w:b w:val="1"/>
          <w:sz w:val="20"/>
          <w:szCs w:val="20"/>
          <w:rtl w:val="0"/>
        </w:rPr>
        <w:t xml:space="preserve">Uniqueness</w:t>
      </w:r>
      <w:r w:rsidDel="00000000" w:rsidR="00000000" w:rsidRPr="00000000">
        <w:rPr>
          <w:sz w:val="20"/>
          <w:szCs w:val="20"/>
          <w:rtl w:val="0"/>
        </w:rPr>
        <w:t xml:space="preserve">: The argument that the status quo is stable or changing in a way relevant to the plan or counterplan.</w:t>
      </w:r>
      <w:r w:rsidDel="00000000" w:rsidR="00000000" w:rsidRPr="00000000">
        <w:rPr>
          <w:rtl w:val="0"/>
        </w:rPr>
      </w:r>
    </w:p>
    <w:sectPr>
      <w:headerReference r:id="rId7" w:type="default"/>
      <w:headerReference r:id="rId8" w:type="first"/>
      <w:footerReference r:id="rId9"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B6">
    <w:pPr>
      <w:spacing w:line="240" w:lineRule="auto"/>
      <w:jc w:val="center"/>
      <w:rPr>
        <w:sz w:val="40"/>
        <w:szCs w:val="40"/>
      </w:rPr>
    </w:pPr>
    <w:r w:rsidDel="00000000" w:rsidR="00000000" w:rsidRPr="00000000">
      <w:rPr/>
      <w:drawing>
        <wp:inline distB="114300" distT="114300" distL="114300" distR="114300">
          <wp:extent cx="1109663" cy="315946"/>
          <wp:effectExtent b="0" l="0" r="0" t="0"/>
          <wp:docPr id="2" name="image1.png"/>
          <a:graphic>
            <a:graphicData uri="http://schemas.openxmlformats.org/drawingml/2006/picture">
              <pic:pic>
                <pic:nvPicPr>
                  <pic:cNvPr id="0" name="image1.png"/>
                  <pic:cNvPicPr preferRelativeResize="0"/>
                </pic:nvPicPr>
                <pic:blipFill>
                  <a:blip r:embed="rId1"/>
                  <a:srcRect b="16935" l="0" r="0" t="16129"/>
                  <a:stretch>
                    <a:fillRect/>
                  </a:stretch>
                </pic:blipFill>
                <pic:spPr>
                  <a:xfrm>
                    <a:off x="0" y="0"/>
                    <a:ext cx="1109663" cy="315946"/>
                  </a:xfrm>
                  <a:prstGeom prst="rect"/>
                  <a:ln/>
                </pic:spPr>
              </pic:pic>
            </a:graphicData>
          </a:graphic>
        </wp:inline>
      </w:drawing>
    </w:r>
    <w:r w:rsidDel="00000000" w:rsidR="00000000" w:rsidRPr="00000000">
      <w:rPr>
        <w:rtl w:val="0"/>
      </w:rPr>
      <w:t xml:space="preserve">                   </w:t>
    </w:r>
    <w:r w:rsidDel="00000000" w:rsidR="00000000" w:rsidRPr="00000000">
      <w:rPr>
        <w:sz w:val="40"/>
        <w:szCs w:val="40"/>
        <w:rtl w:val="0"/>
      </w:rPr>
      <w:t xml:space="preserve">Policy Debate Judging Guide       </w:t>
    </w:r>
    <w:r w:rsidDel="00000000" w:rsidR="00000000" w:rsidRPr="00000000">
      <w:rPr/>
      <w:drawing>
        <wp:inline distB="114300" distT="114300" distL="114300" distR="114300">
          <wp:extent cx="1109663" cy="315946"/>
          <wp:effectExtent b="0" l="0" r="0" t="0"/>
          <wp:docPr id="1" name="image1.png"/>
          <a:graphic>
            <a:graphicData uri="http://schemas.openxmlformats.org/drawingml/2006/picture">
              <pic:pic>
                <pic:nvPicPr>
                  <pic:cNvPr id="0" name="image1.png"/>
                  <pic:cNvPicPr preferRelativeResize="0"/>
                </pic:nvPicPr>
                <pic:blipFill>
                  <a:blip r:embed="rId1"/>
                  <a:srcRect b="16935" l="0" r="0" t="16129"/>
                  <a:stretch>
                    <a:fillRect/>
                  </a:stretch>
                </pic:blipFill>
                <pic:spPr>
                  <a:xfrm>
                    <a:off x="0" y="0"/>
                    <a:ext cx="1109663" cy="315946"/>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